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B1AC1" w14:textId="52D91466" w:rsidR="00FA69EE" w:rsidRDefault="00A84A06" w:rsidP="00A84A06">
      <w:pPr>
        <w:jc w:val="center"/>
        <w:rPr>
          <w:b/>
          <w:bCs/>
          <w:u w:val="single"/>
        </w:rPr>
      </w:pPr>
      <w:r w:rsidRPr="00A84A06">
        <w:rPr>
          <w:b/>
          <w:bCs/>
          <w:u w:val="single"/>
        </w:rPr>
        <w:t>Some Gender and Ethnicity questions related to Crime and Deviance</w:t>
      </w:r>
    </w:p>
    <w:p w14:paraId="6CF060D2" w14:textId="5CBF5B56" w:rsidR="00A84A06" w:rsidRDefault="00A84A06" w:rsidP="00A84A06">
      <w:pPr>
        <w:rPr>
          <w:b/>
          <w:bCs/>
          <w:u w:val="single"/>
        </w:rPr>
      </w:pPr>
    </w:p>
    <w:p w14:paraId="731287C9" w14:textId="171277C6" w:rsidR="00A84A06" w:rsidRPr="00A84A06" w:rsidRDefault="00A84A06" w:rsidP="00A84A06">
      <w:pPr>
        <w:pStyle w:val="Default"/>
        <w:rPr>
          <w:b/>
          <w:bCs/>
          <w:u w:val="single"/>
        </w:rPr>
      </w:pPr>
      <w:r>
        <w:rPr>
          <w:b/>
          <w:bCs/>
          <w:u w:val="single"/>
        </w:rPr>
        <w:t>Outline 2 – 4 marks</w:t>
      </w:r>
    </w:p>
    <w:p w14:paraId="4BF6DA1F" w14:textId="77777777" w:rsidR="00A84A06" w:rsidRDefault="00A84A06" w:rsidP="00A84A06">
      <w:pPr>
        <w:pStyle w:val="Default"/>
        <w:rPr>
          <w:sz w:val="22"/>
          <w:szCs w:val="22"/>
        </w:rPr>
      </w:pPr>
    </w:p>
    <w:p w14:paraId="28F02F78" w14:textId="571E9995" w:rsidR="00A84A06" w:rsidRDefault="00A84A06" w:rsidP="00A84A06">
      <w:pPr>
        <w:pStyle w:val="Default"/>
        <w:rPr>
          <w:sz w:val="22"/>
          <w:szCs w:val="22"/>
        </w:rPr>
      </w:pPr>
      <w:r>
        <w:rPr>
          <w:sz w:val="22"/>
          <w:szCs w:val="22"/>
        </w:rPr>
        <w:t>Outline two differences between the recorded patterns of male and female offending.</w:t>
      </w:r>
    </w:p>
    <w:p w14:paraId="341FE69B" w14:textId="2159D567" w:rsidR="00A84A06" w:rsidRDefault="00A84A06" w:rsidP="00A84A06">
      <w:pPr>
        <w:rPr>
          <w:b/>
          <w:bCs/>
          <w:u w:val="single"/>
        </w:rPr>
      </w:pPr>
    </w:p>
    <w:p w14:paraId="210A0A99" w14:textId="77777777" w:rsidR="00A84A06" w:rsidRDefault="00A84A06" w:rsidP="00A84A06">
      <w:pPr>
        <w:pStyle w:val="Default"/>
      </w:pPr>
    </w:p>
    <w:p w14:paraId="19454588" w14:textId="77777777" w:rsidR="00A84A06" w:rsidRDefault="00A84A06" w:rsidP="00A84A06">
      <w:pPr>
        <w:pStyle w:val="Default"/>
        <w:rPr>
          <w:sz w:val="22"/>
          <w:szCs w:val="22"/>
        </w:rPr>
      </w:pPr>
      <w:r>
        <w:rPr>
          <w:sz w:val="22"/>
          <w:szCs w:val="22"/>
        </w:rPr>
        <w:t xml:space="preserve">Outline two reasons why members of some ethnic groups are more likely than others to receive custodial sentences. </w:t>
      </w:r>
    </w:p>
    <w:p w14:paraId="0E5C9CD9" w14:textId="3A89AB1D" w:rsidR="00A84A06" w:rsidRDefault="00A84A06" w:rsidP="00A84A06">
      <w:pPr>
        <w:rPr>
          <w:b/>
          <w:bCs/>
          <w:u w:val="single"/>
        </w:rPr>
      </w:pPr>
    </w:p>
    <w:p w14:paraId="4EE6D0E4" w14:textId="77777777" w:rsidR="00A84A06" w:rsidRDefault="00A84A06" w:rsidP="00A84A06">
      <w:pPr>
        <w:pStyle w:val="Default"/>
      </w:pPr>
    </w:p>
    <w:p w14:paraId="07E88F93" w14:textId="77777777" w:rsidR="00A84A06" w:rsidRDefault="00A84A06" w:rsidP="00A84A06">
      <w:pPr>
        <w:pStyle w:val="Default"/>
        <w:rPr>
          <w:sz w:val="22"/>
          <w:szCs w:val="22"/>
        </w:rPr>
      </w:pPr>
      <w:r>
        <w:rPr>
          <w:sz w:val="22"/>
          <w:szCs w:val="22"/>
        </w:rPr>
        <w:t>Outline two criticisms of Gilroy's idea that black criminality is a myth.</w:t>
      </w:r>
    </w:p>
    <w:p w14:paraId="4E765C9D" w14:textId="7FD8BE95" w:rsidR="00A84A06" w:rsidRDefault="00A84A06" w:rsidP="00A84A06">
      <w:pPr>
        <w:rPr>
          <w:b/>
          <w:bCs/>
          <w:u w:val="single"/>
        </w:rPr>
      </w:pPr>
    </w:p>
    <w:p w14:paraId="2731CF91" w14:textId="77777777" w:rsidR="00A84A06" w:rsidRDefault="00A84A06" w:rsidP="00A84A06">
      <w:pPr>
        <w:pStyle w:val="Default"/>
      </w:pPr>
    </w:p>
    <w:p w14:paraId="3CF4C2A5" w14:textId="77777777" w:rsidR="00A84A06" w:rsidRDefault="00A84A06" w:rsidP="00A84A06">
      <w:pPr>
        <w:pStyle w:val="Default"/>
        <w:rPr>
          <w:sz w:val="22"/>
          <w:szCs w:val="22"/>
        </w:rPr>
      </w:pPr>
      <w:r>
        <w:rPr>
          <w:sz w:val="22"/>
          <w:szCs w:val="22"/>
        </w:rPr>
        <w:t xml:space="preserve">Outline two differences between the liberationist perspective on female crime on the ideas of Pat Carlen </w:t>
      </w:r>
    </w:p>
    <w:p w14:paraId="39146592" w14:textId="14DC0D09" w:rsidR="00A84A06" w:rsidRDefault="00A84A06" w:rsidP="00A84A06">
      <w:pPr>
        <w:rPr>
          <w:b/>
          <w:bCs/>
          <w:u w:val="single"/>
        </w:rPr>
      </w:pPr>
      <w:bookmarkStart w:id="0" w:name="_GoBack"/>
      <w:bookmarkEnd w:id="0"/>
    </w:p>
    <w:p w14:paraId="58ECC49F" w14:textId="40E075AA" w:rsidR="00A84A06" w:rsidRDefault="00A84A06" w:rsidP="00A84A06">
      <w:pPr>
        <w:rPr>
          <w:b/>
          <w:bCs/>
          <w:u w:val="single"/>
        </w:rPr>
      </w:pPr>
      <w:r>
        <w:rPr>
          <w:b/>
          <w:bCs/>
          <w:u w:val="single"/>
        </w:rPr>
        <w:t>Outline 3 – 6 marks</w:t>
      </w:r>
    </w:p>
    <w:p w14:paraId="40A5A1B4" w14:textId="77777777" w:rsidR="00A84A06" w:rsidRDefault="00A84A06" w:rsidP="00A84A06">
      <w:pPr>
        <w:pStyle w:val="Default"/>
      </w:pPr>
    </w:p>
    <w:p w14:paraId="2D3956D3" w14:textId="77777777" w:rsidR="00A84A06" w:rsidRDefault="00A84A06" w:rsidP="00A84A06">
      <w:pPr>
        <w:pStyle w:val="Default"/>
        <w:rPr>
          <w:sz w:val="22"/>
          <w:szCs w:val="22"/>
        </w:rPr>
      </w:pPr>
      <w:r>
        <w:rPr>
          <w:sz w:val="22"/>
          <w:szCs w:val="22"/>
        </w:rPr>
        <w:t>Outline three reasons why females may be less likely than males to commit crimes</w:t>
      </w:r>
    </w:p>
    <w:p w14:paraId="7E0EDD23" w14:textId="0BC4ADBA" w:rsidR="00A84A06" w:rsidRDefault="00A84A06" w:rsidP="00A84A06">
      <w:pPr>
        <w:rPr>
          <w:b/>
          <w:bCs/>
          <w:u w:val="single"/>
        </w:rPr>
      </w:pPr>
    </w:p>
    <w:p w14:paraId="38978F65" w14:textId="77777777" w:rsidR="00A84A06" w:rsidRDefault="00A84A06" w:rsidP="00A84A06">
      <w:pPr>
        <w:pStyle w:val="Default"/>
      </w:pPr>
    </w:p>
    <w:p w14:paraId="2964DB9A" w14:textId="77777777" w:rsidR="00A84A06" w:rsidRDefault="00A84A06" w:rsidP="00A84A06">
      <w:pPr>
        <w:pStyle w:val="Default"/>
        <w:rPr>
          <w:sz w:val="22"/>
          <w:szCs w:val="22"/>
        </w:rPr>
      </w:pPr>
      <w:r>
        <w:rPr>
          <w:sz w:val="22"/>
          <w:szCs w:val="22"/>
        </w:rPr>
        <w:t>Outline three ways in which it has been suggested that may be gender bias in the criminal justice system</w:t>
      </w:r>
    </w:p>
    <w:p w14:paraId="13498094" w14:textId="1D49687B" w:rsidR="00A84A06" w:rsidRDefault="00A84A06" w:rsidP="00A84A06">
      <w:pPr>
        <w:rPr>
          <w:b/>
          <w:bCs/>
          <w:u w:val="single"/>
        </w:rPr>
      </w:pPr>
    </w:p>
    <w:p w14:paraId="2439FFBE" w14:textId="19FBCC94" w:rsidR="00A84A06" w:rsidRDefault="00A84A06" w:rsidP="00A84A06">
      <w:pPr>
        <w:rPr>
          <w:b/>
          <w:bCs/>
          <w:sz w:val="32"/>
          <w:szCs w:val="32"/>
        </w:rPr>
      </w:pPr>
      <w:r>
        <w:rPr>
          <w:b/>
          <w:bCs/>
          <w:sz w:val="32"/>
          <w:szCs w:val="32"/>
        </w:rPr>
        <w:t xml:space="preserve">Question Type 3:  Applying material from Item </w:t>
      </w:r>
      <w:proofErr w:type="spellStart"/>
      <w:r>
        <w:rPr>
          <w:b/>
          <w:bCs/>
          <w:sz w:val="32"/>
          <w:szCs w:val="32"/>
        </w:rPr>
        <w:t>A</w:t>
      </w:r>
      <w:proofErr w:type="spellEnd"/>
      <w:r>
        <w:rPr>
          <w:b/>
          <w:bCs/>
          <w:sz w:val="32"/>
          <w:szCs w:val="32"/>
        </w:rPr>
        <w:t xml:space="preserve"> outline and explain TWO…</w:t>
      </w:r>
      <w:proofErr w:type="gramStart"/>
      <w:r>
        <w:rPr>
          <w:b/>
          <w:bCs/>
          <w:sz w:val="32"/>
          <w:szCs w:val="32"/>
        </w:rPr>
        <w:t>…..</w:t>
      </w:r>
      <w:proofErr w:type="gramEnd"/>
      <w:r>
        <w:rPr>
          <w:b/>
          <w:bCs/>
          <w:sz w:val="32"/>
          <w:szCs w:val="32"/>
        </w:rPr>
        <w:t xml:space="preserve"> –10 marks</w:t>
      </w:r>
    </w:p>
    <w:p w14:paraId="375BFDAA" w14:textId="7D743520" w:rsidR="00A84A06" w:rsidRDefault="00A84A06" w:rsidP="00A84A06">
      <w:pPr>
        <w:pStyle w:val="Default"/>
        <w:rPr>
          <w:sz w:val="22"/>
          <w:szCs w:val="22"/>
        </w:rPr>
      </w:pPr>
      <w:r>
        <w:rPr>
          <w:b/>
          <w:bCs/>
          <w:noProof/>
          <w:sz w:val="22"/>
          <w:szCs w:val="22"/>
        </w:rPr>
        <mc:AlternateContent>
          <mc:Choice Requires="wps">
            <w:drawing>
              <wp:anchor distT="0" distB="0" distL="114300" distR="114300" simplePos="0" relativeHeight="251659264" behindDoc="0" locked="0" layoutInCell="1" allowOverlap="1" wp14:anchorId="6E26F97E" wp14:editId="23E43EFB">
                <wp:simplePos x="0" y="0"/>
                <wp:positionH relativeFrom="column">
                  <wp:posOffset>-66675</wp:posOffset>
                </wp:positionH>
                <wp:positionV relativeFrom="paragraph">
                  <wp:posOffset>197485</wp:posOffset>
                </wp:positionV>
                <wp:extent cx="6048375" cy="11620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048375" cy="1162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007577" id="Rectangle 1" o:spid="_x0000_s1026" style="position:absolute;margin-left:-5.25pt;margin-top:15.55pt;width:476.25pt;height:9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" filled="f" strokecolor="#1f3763 [1604]" strokeweight="1pt"/>
            </w:pict>
          </mc:Fallback>
        </mc:AlternateContent>
      </w:r>
      <w:r>
        <w:rPr>
          <w:b/>
          <w:bCs/>
          <w:sz w:val="22"/>
          <w:szCs w:val="22"/>
        </w:rPr>
        <w:t>Item A9</w:t>
      </w:r>
    </w:p>
    <w:p w14:paraId="5F1F35ED" w14:textId="77777777" w:rsidR="00A84A06" w:rsidRDefault="00A84A06" w:rsidP="00A84A06">
      <w:pPr>
        <w:pStyle w:val="Default"/>
        <w:rPr>
          <w:sz w:val="22"/>
          <w:szCs w:val="22"/>
        </w:rPr>
      </w:pPr>
      <w:r>
        <w:rPr>
          <w:i/>
          <w:iCs/>
          <w:sz w:val="22"/>
          <w:szCs w:val="22"/>
        </w:rPr>
        <w:t xml:space="preserve">Most criminals are men. The most consistent findings of research into crime in different societies and over many decades is that there is a clear link between crime and masculinity. However, the kind of crimes committed there is between different groups of men. </w:t>
      </w:r>
      <w:proofErr w:type="gramStart"/>
      <w:r>
        <w:rPr>
          <w:i/>
          <w:iCs/>
          <w:sz w:val="22"/>
          <w:szCs w:val="22"/>
        </w:rPr>
        <w:t>So</w:t>
      </w:r>
      <w:proofErr w:type="gramEnd"/>
      <w:r>
        <w:rPr>
          <w:i/>
          <w:iCs/>
          <w:sz w:val="22"/>
          <w:szCs w:val="22"/>
        </w:rPr>
        <w:t xml:space="preserve"> </w:t>
      </w:r>
      <w:proofErr w:type="spellStart"/>
      <w:r>
        <w:rPr>
          <w:i/>
          <w:iCs/>
          <w:sz w:val="22"/>
          <w:szCs w:val="22"/>
        </w:rPr>
        <w:t>to</w:t>
      </w:r>
      <w:proofErr w:type="spellEnd"/>
      <w:r>
        <w:rPr>
          <w:i/>
          <w:iCs/>
          <w:sz w:val="22"/>
          <w:szCs w:val="22"/>
        </w:rPr>
        <w:t xml:space="preserve"> does what counts as being a ‘real man’ and the resources to achieve it. Changes over time in the economy and the employment structure -such as deindustrialization for example -may also affect men’s opportunities to express their masculinity.</w:t>
      </w:r>
    </w:p>
    <w:p w14:paraId="6BE410CC" w14:textId="71C445BB" w:rsidR="00A84A06" w:rsidRDefault="00A84A06" w:rsidP="00A84A06">
      <w:r>
        <w:t>Applying material from item A9, analyse two reasons why men commit crime.</w:t>
      </w:r>
    </w:p>
    <w:p w14:paraId="11B4108C" w14:textId="43EB76D8" w:rsidR="00A84A06" w:rsidRDefault="00A84A06" w:rsidP="00A84A06"/>
    <w:p w14:paraId="6BCE2370" w14:textId="77777777" w:rsidR="00A84A06" w:rsidRDefault="00A84A06" w:rsidP="00A84A06">
      <w:pPr>
        <w:pStyle w:val="Default"/>
        <w:rPr>
          <w:b/>
          <w:bCs/>
          <w:sz w:val="22"/>
          <w:szCs w:val="22"/>
        </w:rPr>
      </w:pPr>
    </w:p>
    <w:p w14:paraId="4D6A98BD" w14:textId="77777777" w:rsidR="00A84A06" w:rsidRDefault="00A84A06" w:rsidP="00A84A06">
      <w:pPr>
        <w:pStyle w:val="Default"/>
        <w:rPr>
          <w:b/>
          <w:bCs/>
          <w:sz w:val="22"/>
          <w:szCs w:val="22"/>
        </w:rPr>
      </w:pPr>
    </w:p>
    <w:p w14:paraId="7683CB51" w14:textId="77777777" w:rsidR="00A84A06" w:rsidRDefault="00A84A06" w:rsidP="00A84A06">
      <w:pPr>
        <w:pStyle w:val="Default"/>
        <w:rPr>
          <w:b/>
          <w:bCs/>
          <w:sz w:val="22"/>
          <w:szCs w:val="22"/>
        </w:rPr>
      </w:pPr>
    </w:p>
    <w:p w14:paraId="7F111DF4" w14:textId="77777777" w:rsidR="00A84A06" w:rsidRDefault="00A84A06" w:rsidP="00A84A06">
      <w:pPr>
        <w:pStyle w:val="Default"/>
        <w:rPr>
          <w:b/>
          <w:bCs/>
          <w:sz w:val="22"/>
          <w:szCs w:val="22"/>
        </w:rPr>
      </w:pPr>
    </w:p>
    <w:p w14:paraId="1BA8EFFB" w14:textId="6F2E8530" w:rsidR="00A84A06" w:rsidRDefault="00A84A06" w:rsidP="00A84A06">
      <w:pPr>
        <w:pStyle w:val="Default"/>
        <w:rPr>
          <w:sz w:val="22"/>
          <w:szCs w:val="22"/>
        </w:rPr>
      </w:pPr>
      <w:r>
        <w:rPr>
          <w:b/>
          <w:bCs/>
          <w:noProof/>
          <w:sz w:val="22"/>
          <w:szCs w:val="22"/>
        </w:rPr>
        <w:lastRenderedPageBreak/>
        <mc:AlternateContent>
          <mc:Choice Requires="wps">
            <w:drawing>
              <wp:anchor distT="0" distB="0" distL="114300" distR="114300" simplePos="0" relativeHeight="251660288" behindDoc="0" locked="0" layoutInCell="1" allowOverlap="1" wp14:anchorId="66B87154" wp14:editId="114EF773">
                <wp:simplePos x="0" y="0"/>
                <wp:positionH relativeFrom="column">
                  <wp:posOffset>-38100</wp:posOffset>
                </wp:positionH>
                <wp:positionV relativeFrom="paragraph">
                  <wp:posOffset>28575</wp:posOffset>
                </wp:positionV>
                <wp:extent cx="5924550" cy="12096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5924550" cy="12096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4AC3B1" id="Rectangle 2" o:spid="_x0000_s1026" style="position:absolute;margin-left:-3pt;margin-top:2.25pt;width:466.5pt;height:95.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" filled="f" strokecolor="#1f3763 [1604]" strokeweight="1pt"/>
            </w:pict>
          </mc:Fallback>
        </mc:AlternateContent>
      </w:r>
      <w:r>
        <w:rPr>
          <w:b/>
          <w:bCs/>
          <w:sz w:val="22"/>
          <w:szCs w:val="22"/>
        </w:rPr>
        <w:t>Item A10</w:t>
      </w:r>
    </w:p>
    <w:p w14:paraId="3B0B2F33" w14:textId="4EB703E3" w:rsidR="00A84A06" w:rsidRDefault="00A84A06" w:rsidP="00A84A06">
      <w:pPr>
        <w:pStyle w:val="Default"/>
        <w:rPr>
          <w:i/>
          <w:iCs/>
          <w:sz w:val="22"/>
          <w:szCs w:val="22"/>
        </w:rPr>
      </w:pPr>
      <w:r>
        <w:rPr>
          <w:i/>
          <w:iCs/>
          <w:sz w:val="22"/>
          <w:szCs w:val="22"/>
        </w:rPr>
        <w:t xml:space="preserve">The risk of being a victim of crime appears to vary by ethnic group, both in terms of ordinary crimes and racially motivated crimes. This is shown in victim surveys. Surveys </w:t>
      </w:r>
      <w:proofErr w:type="gramStart"/>
      <w:r>
        <w:rPr>
          <w:i/>
          <w:iCs/>
          <w:sz w:val="22"/>
          <w:szCs w:val="22"/>
        </w:rPr>
        <w:t>are based on the assumption</w:t>
      </w:r>
      <w:proofErr w:type="gramEnd"/>
      <w:r>
        <w:rPr>
          <w:i/>
          <w:iCs/>
          <w:sz w:val="22"/>
          <w:szCs w:val="22"/>
        </w:rPr>
        <w:t xml:space="preserve"> that people are aware of what is happening to them. All suspected crimes </w:t>
      </w:r>
      <w:proofErr w:type="gramStart"/>
      <w:r>
        <w:rPr>
          <w:i/>
          <w:iCs/>
          <w:sz w:val="22"/>
          <w:szCs w:val="22"/>
        </w:rPr>
        <w:t>have to</w:t>
      </w:r>
      <w:proofErr w:type="gramEnd"/>
      <w:r>
        <w:rPr>
          <w:i/>
          <w:iCs/>
          <w:sz w:val="22"/>
          <w:szCs w:val="22"/>
        </w:rPr>
        <w:t xml:space="preserve"> go through a process of being reported and investigated before they are officially categorised as a crime. The role of police is crucial to this process.</w:t>
      </w:r>
    </w:p>
    <w:p w14:paraId="5E1D0B2E" w14:textId="77777777" w:rsidR="00A84A06" w:rsidRDefault="00A84A06" w:rsidP="00A84A06">
      <w:pPr>
        <w:pStyle w:val="Default"/>
        <w:rPr>
          <w:sz w:val="22"/>
          <w:szCs w:val="22"/>
        </w:rPr>
      </w:pPr>
    </w:p>
    <w:p w14:paraId="3B3B07D9" w14:textId="1D77A696" w:rsidR="00A84A06" w:rsidRDefault="00A84A06" w:rsidP="00A84A06">
      <w:r>
        <w:t>Applying material from item A10, analyse two explanations for the apparent differences in the rates of victimisation of ethnic groups.</w:t>
      </w:r>
    </w:p>
    <w:p w14:paraId="123E77A0" w14:textId="017FF245" w:rsidR="00A84A06" w:rsidRDefault="00A84A06" w:rsidP="00A84A06"/>
    <w:p w14:paraId="247DFCF0" w14:textId="1CB2E3CB" w:rsidR="00A84A06" w:rsidRDefault="00C174E3" w:rsidP="00A84A06">
      <w:pPr>
        <w:rPr>
          <w:b/>
          <w:bCs/>
          <w:sz w:val="32"/>
          <w:szCs w:val="32"/>
        </w:rPr>
      </w:pPr>
      <w:r>
        <w:rPr>
          <w:b/>
          <w:bCs/>
          <w:noProof/>
          <w:sz w:val="32"/>
          <w:szCs w:val="32"/>
        </w:rPr>
        <mc:AlternateContent>
          <mc:Choice Requires="wps">
            <w:drawing>
              <wp:anchor distT="0" distB="0" distL="114300" distR="114300" simplePos="0" relativeHeight="251661312" behindDoc="0" locked="0" layoutInCell="1" allowOverlap="1" wp14:anchorId="15D99C72" wp14:editId="6F039502">
                <wp:simplePos x="0" y="0"/>
                <wp:positionH relativeFrom="column">
                  <wp:posOffset>-38100</wp:posOffset>
                </wp:positionH>
                <wp:positionV relativeFrom="paragraph">
                  <wp:posOffset>617855</wp:posOffset>
                </wp:positionV>
                <wp:extent cx="6010275" cy="11906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6010275" cy="11906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FB4689" id="Rectangle 3" o:spid="_x0000_s1026" style="position:absolute;margin-left:-3pt;margin-top:48.65pt;width:473.25pt;height:93.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" filled="f" strokecolor="#1f3763 [1604]" strokeweight="1pt"/>
            </w:pict>
          </mc:Fallback>
        </mc:AlternateContent>
      </w:r>
      <w:r w:rsidR="00A84A06">
        <w:rPr>
          <w:b/>
          <w:bCs/>
          <w:sz w:val="32"/>
          <w:szCs w:val="32"/>
        </w:rPr>
        <w:t>Question Type 3:  Using material from the item and your own knowledge, evaluate the view…. –30 marks</w:t>
      </w:r>
    </w:p>
    <w:p w14:paraId="7E3D7A7B" w14:textId="77777777" w:rsidR="00C174E3" w:rsidRDefault="00C174E3" w:rsidP="00C174E3">
      <w:pPr>
        <w:pStyle w:val="Default"/>
        <w:rPr>
          <w:sz w:val="22"/>
          <w:szCs w:val="22"/>
        </w:rPr>
      </w:pPr>
      <w:r>
        <w:rPr>
          <w:b/>
          <w:bCs/>
          <w:sz w:val="22"/>
          <w:szCs w:val="22"/>
        </w:rPr>
        <w:t>Item B6</w:t>
      </w:r>
    </w:p>
    <w:p w14:paraId="1790C649" w14:textId="11113E1B" w:rsidR="00C174E3" w:rsidRDefault="00C174E3" w:rsidP="00C174E3">
      <w:pPr>
        <w:pStyle w:val="Default"/>
        <w:rPr>
          <w:i/>
          <w:iCs/>
          <w:sz w:val="22"/>
          <w:szCs w:val="22"/>
        </w:rPr>
      </w:pPr>
      <w:r>
        <w:rPr>
          <w:i/>
          <w:iCs/>
          <w:sz w:val="22"/>
          <w:szCs w:val="22"/>
        </w:rPr>
        <w:t xml:space="preserve">Statistics showing that women commit less crime than men. Some suggest that this may be because women are treated more leniently by the criminal justice system, and so are less likely to have their offences recorded. others suggest it is because of different gender roles, which leads more men into crime, and women to commit fewer and less serious offences. </w:t>
      </w:r>
    </w:p>
    <w:p w14:paraId="5D885086" w14:textId="77777777" w:rsidR="00C174E3" w:rsidRDefault="00C174E3" w:rsidP="00C174E3">
      <w:pPr>
        <w:pStyle w:val="Default"/>
        <w:rPr>
          <w:sz w:val="22"/>
          <w:szCs w:val="22"/>
        </w:rPr>
      </w:pPr>
    </w:p>
    <w:p w14:paraId="7D0398AF" w14:textId="777850A1" w:rsidR="00A84A06" w:rsidRDefault="00C174E3" w:rsidP="00C174E3">
      <w:r>
        <w:t>Applying material from item B6 and your own knowledge, Evaluate sociological explanations for gender differences in the patterns of crime.</w:t>
      </w:r>
    </w:p>
    <w:p w14:paraId="5DBA27B3" w14:textId="20D11899" w:rsidR="00C174E3" w:rsidRDefault="00C174E3" w:rsidP="00C174E3">
      <w:r>
        <w:rPr>
          <w:noProof/>
        </w:rPr>
        <mc:AlternateContent>
          <mc:Choice Requires="wps">
            <w:drawing>
              <wp:anchor distT="0" distB="0" distL="114300" distR="114300" simplePos="0" relativeHeight="251662336" behindDoc="0" locked="0" layoutInCell="1" allowOverlap="1" wp14:anchorId="10A96FC4" wp14:editId="4B191940">
                <wp:simplePos x="0" y="0"/>
                <wp:positionH relativeFrom="column">
                  <wp:posOffset>-38100</wp:posOffset>
                </wp:positionH>
                <wp:positionV relativeFrom="paragraph">
                  <wp:posOffset>169545</wp:posOffset>
                </wp:positionV>
                <wp:extent cx="6010275" cy="17145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6010275" cy="1714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8306A5" id="Rectangle 4" o:spid="_x0000_s1026" style="position:absolute;margin-left:-3pt;margin-top:13.35pt;width:473.25pt;height:1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" filled="f" strokecolor="#1f3763 [1604]" strokeweight="1pt"/>
            </w:pict>
          </mc:Fallback>
        </mc:AlternateContent>
      </w:r>
    </w:p>
    <w:p w14:paraId="777C13BC" w14:textId="77777777" w:rsidR="00C174E3" w:rsidRDefault="00C174E3" w:rsidP="00C174E3">
      <w:pPr>
        <w:pStyle w:val="Default"/>
        <w:rPr>
          <w:sz w:val="22"/>
          <w:szCs w:val="22"/>
        </w:rPr>
      </w:pPr>
      <w:r>
        <w:rPr>
          <w:b/>
          <w:bCs/>
          <w:sz w:val="22"/>
          <w:szCs w:val="22"/>
        </w:rPr>
        <w:t>Item B17</w:t>
      </w:r>
    </w:p>
    <w:p w14:paraId="6E0E1658" w14:textId="0E3DF42B" w:rsidR="00C174E3" w:rsidRDefault="00C174E3" w:rsidP="00C174E3">
      <w:pPr>
        <w:pStyle w:val="Default"/>
        <w:rPr>
          <w:sz w:val="22"/>
          <w:szCs w:val="22"/>
        </w:rPr>
      </w:pPr>
      <w:r>
        <w:rPr>
          <w:sz w:val="22"/>
          <w:szCs w:val="22"/>
        </w:rPr>
        <w:t xml:space="preserve">Official statistics suggest that there is a clear relationship between ethnicity and offending. These show black people and to a lesser extent Asians as being </w:t>
      </w:r>
      <w:proofErr w:type="gramStart"/>
      <w:r>
        <w:rPr>
          <w:sz w:val="22"/>
          <w:szCs w:val="22"/>
        </w:rPr>
        <w:t>over represented</w:t>
      </w:r>
      <w:proofErr w:type="gramEnd"/>
      <w:r>
        <w:rPr>
          <w:sz w:val="22"/>
          <w:szCs w:val="22"/>
        </w:rPr>
        <w:t xml:space="preserve"> in the criminal justice system. In the view of some sociologists, this is because at each stage in the system, from policing through to sentencing, institutional Racism distorts the picture of ethnic patterns of offending. However, left realists argue that there are real differences in offending rates and that these differences can be explained in terms of factors such as relative deprivation and marginalization. </w:t>
      </w:r>
    </w:p>
    <w:p w14:paraId="79CCCE90" w14:textId="77777777" w:rsidR="00C174E3" w:rsidRDefault="00C174E3" w:rsidP="00C174E3">
      <w:pPr>
        <w:pStyle w:val="Default"/>
        <w:rPr>
          <w:sz w:val="22"/>
          <w:szCs w:val="22"/>
        </w:rPr>
      </w:pPr>
    </w:p>
    <w:p w14:paraId="7B07B1D6" w14:textId="2D7C2255" w:rsidR="00C174E3" w:rsidRDefault="00C174E3" w:rsidP="00C174E3">
      <w:pPr>
        <w:rPr>
          <w:b/>
          <w:bCs/>
          <w:u w:val="single"/>
        </w:rPr>
      </w:pPr>
      <w:r>
        <w:t>Applying material from item B17 and your own knowledge, Evaluate sociological explanations of the relationship between ethnicity and offending.</w:t>
      </w:r>
    </w:p>
    <w:p w14:paraId="59FCED0B" w14:textId="77777777" w:rsidR="00A84A06" w:rsidRPr="00A84A06" w:rsidRDefault="00A84A06" w:rsidP="00A84A06">
      <w:pPr>
        <w:rPr>
          <w:b/>
          <w:bCs/>
          <w:u w:val="single"/>
        </w:rPr>
      </w:pPr>
    </w:p>
    <w:p w14:paraId="6246D7FE" w14:textId="77777777" w:rsidR="00A84A06" w:rsidRDefault="00A84A06" w:rsidP="00A84A06"/>
    <w:sectPr w:rsidR="00A84A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A06"/>
    <w:rsid w:val="00A34942"/>
    <w:rsid w:val="00A84A06"/>
    <w:rsid w:val="00AB19CF"/>
    <w:rsid w:val="00C174E3"/>
    <w:rsid w:val="00FA6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79B73"/>
  <w15:chartTrackingRefBased/>
  <w15:docId w15:val="{7DE948A0-8C26-4A71-9FC3-2790E4078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4A06"/>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31B96DDB4C5E4093D9A586BF4D7B6B" ma:contentTypeVersion="8" ma:contentTypeDescription="Create a new document." ma:contentTypeScope="" ma:versionID="143b42a7aa3be196fe60388bad362b3f">
  <xsd:schema xmlns:xsd="http://www.w3.org/2001/XMLSchema" xmlns:xs="http://www.w3.org/2001/XMLSchema" xmlns:p="http://schemas.microsoft.com/office/2006/metadata/properties" xmlns:ns3="1884b4ca-d172-48fc-934f-c211f0fc4919" targetNamespace="http://schemas.microsoft.com/office/2006/metadata/properties" ma:root="true" ma:fieldsID="c95bc36bf58707ec927f6873038bb119" ns3:_="">
    <xsd:import namespace="1884b4ca-d172-48fc-934f-c211f0fc491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4b4ca-d172-48fc-934f-c211f0fc4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540682-7FC4-491B-BBB8-5450CD167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4b4ca-d172-48fc-934f-c211f0fc49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DB5F0-B3B7-41E3-B68B-AA44252F959F}">
  <ds:schemaRefs>
    <ds:schemaRef ds:uri="http://schemas.microsoft.com/sharepoint/v3/contenttype/forms"/>
  </ds:schemaRefs>
</ds:datastoreItem>
</file>

<file path=customXml/itemProps3.xml><?xml version="1.0" encoding="utf-8"?>
<ds:datastoreItem xmlns:ds="http://schemas.openxmlformats.org/officeDocument/2006/customXml" ds:itemID="{5A7B65C8-1838-485C-B681-AA1484E6725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1884b4ca-d172-48fc-934f-c211f0fc491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Bromley</dc:creator>
  <cp:keywords/>
  <dc:description/>
  <cp:lastModifiedBy>Helen Bromley</cp:lastModifiedBy>
  <cp:revision>2</cp:revision>
  <dcterms:created xsi:type="dcterms:W3CDTF">2021-01-21T13:04:00Z</dcterms:created>
  <dcterms:modified xsi:type="dcterms:W3CDTF">2021-01-21T13:04:00Z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0x010100C831B96DDB4C5E4093D9A586BF4D7B6B</vt:lpwstr>
  </property>
</Properties>
</file>