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F17" w:rsidRPr="00BD6F17" w:rsidRDefault="00BD6F17" w:rsidP="00BD6F17">
      <w:pPr>
        <w:pStyle w:val="Title"/>
        <w:jc w:val="center"/>
        <w:rPr>
          <w:rFonts w:asciiTheme="minorHAnsi" w:hAnsiTheme="minorHAnsi" w:cstheme="minorHAnsi"/>
          <w:sz w:val="48"/>
          <w:szCs w:val="24"/>
        </w:rPr>
      </w:pPr>
      <w:r w:rsidRPr="00BD6F17">
        <w:rPr>
          <w:noProof/>
          <w:sz w:val="44"/>
          <w:lang w:val="en-GB"/>
        </w:rPr>
        <w:drawing>
          <wp:anchor distT="0" distB="0" distL="114300" distR="114300" simplePos="0" relativeHeight="251651072" behindDoc="0" locked="0" layoutInCell="1" allowOverlap="1">
            <wp:simplePos x="0" y="0"/>
            <wp:positionH relativeFrom="column">
              <wp:posOffset>2540</wp:posOffset>
            </wp:positionH>
            <wp:positionV relativeFrom="paragraph">
              <wp:posOffset>647065</wp:posOffset>
            </wp:positionV>
            <wp:extent cx="6480175" cy="18929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80175" cy="1892935"/>
                    </a:xfrm>
                    <a:prstGeom prst="rect">
                      <a:avLst/>
                    </a:prstGeom>
                  </pic:spPr>
                </pic:pic>
              </a:graphicData>
            </a:graphic>
          </wp:anchor>
        </w:drawing>
      </w:r>
      <w:r w:rsidRPr="00BD6F17">
        <w:rPr>
          <w:rFonts w:asciiTheme="minorHAnsi" w:hAnsiTheme="minorHAnsi" w:cstheme="minorHAnsi"/>
          <w:sz w:val="48"/>
          <w:szCs w:val="24"/>
        </w:rPr>
        <w:t>3.5.2</w:t>
      </w:r>
      <w:r>
        <w:rPr>
          <w:rFonts w:asciiTheme="minorHAnsi" w:hAnsiTheme="minorHAnsi" w:cstheme="minorHAnsi"/>
          <w:sz w:val="48"/>
          <w:szCs w:val="24"/>
        </w:rPr>
        <w:t xml:space="preserve"> (part 2)</w:t>
      </w:r>
      <w:r w:rsidRPr="00BD6F17">
        <w:rPr>
          <w:rFonts w:asciiTheme="minorHAnsi" w:hAnsiTheme="minorHAnsi" w:cstheme="minorHAnsi"/>
          <w:sz w:val="48"/>
          <w:szCs w:val="24"/>
        </w:rPr>
        <w:t xml:space="preserve"> Break-even analysis.</w:t>
      </w:r>
    </w:p>
    <w:p w:rsidR="00BD6F17" w:rsidRPr="006F7FA4" w:rsidRDefault="00BD6F17" w:rsidP="00427515">
      <w:pPr>
        <w:pStyle w:val="Title"/>
        <w:rPr>
          <w:rFonts w:asciiTheme="minorHAnsi" w:hAnsiTheme="minorHAnsi" w:cstheme="minorHAnsi"/>
          <w:sz w:val="28"/>
          <w:szCs w:val="24"/>
        </w:rPr>
      </w:pPr>
    </w:p>
    <w:p w:rsidR="00014DB9" w:rsidRDefault="00BD6F17" w:rsidP="00BD6F17">
      <w:pPr>
        <w:pStyle w:val="Heading1"/>
      </w:pPr>
      <w:r>
        <w:t xml:space="preserve">What is break-even analysis?  </w:t>
      </w:r>
    </w:p>
    <w:p w:rsidR="00BD6F17" w:rsidRDefault="00BD6F17">
      <w:pPr>
        <w:rPr>
          <w:rFonts w:cstheme="minorHAnsi"/>
          <w:szCs w:val="24"/>
        </w:rPr>
      </w:pPr>
      <w:bookmarkStart w:id="0" w:name="_GoBack"/>
      <w:bookmarkEnd w:id="0"/>
    </w:p>
    <w:p w:rsidR="00BD6F17" w:rsidRDefault="00BD6F17" w:rsidP="00BD6F17">
      <w:r w:rsidRPr="00BD6F17">
        <w:t>Break-even analysis is a technique widely used by production management and management accountants. It is based on categorising production costs between those which are "variable" (costs that change when the production output changes) and those that are "fixed" (costs not directly related to the volume of production).</w:t>
      </w:r>
    </w:p>
    <w:p w:rsidR="00D24A4C" w:rsidRDefault="00D24A4C" w:rsidP="00BD6F17"/>
    <w:p w:rsidR="00BD6F17" w:rsidRPr="00BD6F17" w:rsidRDefault="00BD6F17" w:rsidP="00BD6F17">
      <w:pPr>
        <w:rPr>
          <w:lang w:val="en-GB"/>
        </w:rPr>
      </w:pPr>
      <w:r w:rsidRPr="00BD6F17">
        <w:rPr>
          <w:lang w:val="en-GB"/>
        </w:rPr>
        <w:t>Total variable and fixed costs are compared with sales revenue in order to determine the level of sales volume, sales value or production at which the business makes neither a profit nor a loss (the "break-even point").</w:t>
      </w:r>
    </w:p>
    <w:p w:rsidR="00BD6F17" w:rsidRPr="00BD6F17" w:rsidRDefault="00BD6F17" w:rsidP="00BD6F17">
      <w:pPr>
        <w:rPr>
          <w:lang w:val="en-GB"/>
        </w:rPr>
      </w:pPr>
    </w:p>
    <w:p w:rsidR="00BD6F17" w:rsidRDefault="00BD6F17" w:rsidP="00E3192E">
      <w:pPr>
        <w:pStyle w:val="Heading2"/>
        <w:rPr>
          <w:lang w:val="en-GB"/>
        </w:rPr>
      </w:pPr>
      <w:r w:rsidRPr="00BD6F17">
        <w:rPr>
          <w:lang w:val="en-GB"/>
        </w:rPr>
        <w:t>The Break-Even Chart</w:t>
      </w:r>
    </w:p>
    <w:p w:rsidR="00D24A4C" w:rsidRPr="00BD6F17" w:rsidRDefault="00D24A4C" w:rsidP="00BD6F17">
      <w:pPr>
        <w:rPr>
          <w:b/>
          <w:lang w:val="en-GB"/>
        </w:rPr>
      </w:pPr>
    </w:p>
    <w:p w:rsidR="00BD6F17" w:rsidRDefault="00E3192E" w:rsidP="00BD6F17">
      <w:pPr>
        <w:rPr>
          <w:rFonts w:cs="Arial"/>
          <w:color w:val="202020"/>
        </w:rPr>
      </w:pPr>
      <w:r>
        <w:rPr>
          <w:noProof/>
          <w:lang w:val="en-GB"/>
        </w:rPr>
        <w:drawing>
          <wp:anchor distT="0" distB="0" distL="114300" distR="114300" simplePos="0" relativeHeight="251657216" behindDoc="0" locked="0" layoutInCell="1" allowOverlap="1">
            <wp:simplePos x="0" y="0"/>
            <wp:positionH relativeFrom="column">
              <wp:posOffset>2371199</wp:posOffset>
            </wp:positionH>
            <wp:positionV relativeFrom="paragraph">
              <wp:posOffset>159385</wp:posOffset>
            </wp:positionV>
            <wp:extent cx="3989837" cy="2665446"/>
            <wp:effectExtent l="0" t="0" r="0" b="1905"/>
            <wp:wrapSquare wrapText="bothSides"/>
            <wp:docPr id="3" name="Picture 3" descr="Image result for break eve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eak even ch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9837" cy="26654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6F17" w:rsidRPr="00BD6F17">
        <w:rPr>
          <w:rFonts w:cs="Arial"/>
          <w:color w:val="202020"/>
        </w:rPr>
        <w:t>In its simplest form, the break-even chart is a representation of costs at various levels of activity shown on the same chart as the variation of income (or sales, revenue) with the same variation in activity. The point at which neither profit nor loss is made is known as the "break-even point" and is represented on the chart below by the intersection of the two lines</w:t>
      </w:r>
      <w:r w:rsidR="00D24A4C">
        <w:rPr>
          <w:rFonts w:cs="Arial"/>
          <w:color w:val="202020"/>
        </w:rPr>
        <w:t xml:space="preserve">. </w:t>
      </w:r>
    </w:p>
    <w:p w:rsidR="00D24A4C" w:rsidRDefault="00D24A4C" w:rsidP="00BD6F17">
      <w:pPr>
        <w:rPr>
          <w:rFonts w:cs="Arial"/>
          <w:color w:val="202020"/>
        </w:rPr>
      </w:pPr>
    </w:p>
    <w:p w:rsidR="00D24A4C" w:rsidRDefault="00D24A4C" w:rsidP="00BD6F17">
      <w:pPr>
        <w:rPr>
          <w:rFonts w:cs="Arial"/>
          <w:color w:val="202020"/>
        </w:rPr>
      </w:pPr>
      <w:r>
        <w:rPr>
          <w:rFonts w:cs="Arial"/>
          <w:color w:val="202020"/>
        </w:rPr>
        <w:t xml:space="preserve">Here we can see revenue </w:t>
      </w:r>
      <w:r w:rsidR="00BD6F17" w:rsidRPr="00BD6F17">
        <w:rPr>
          <w:rFonts w:cs="Arial"/>
          <w:color w:val="202020"/>
        </w:rPr>
        <w:t>at varying levels of</w:t>
      </w:r>
      <w:r>
        <w:rPr>
          <w:rFonts w:cs="Arial"/>
          <w:color w:val="202020"/>
        </w:rPr>
        <w:t xml:space="preserve"> sales (output).  T</w:t>
      </w:r>
      <w:r w:rsidR="00BD6F17" w:rsidRPr="00BD6F17">
        <w:rPr>
          <w:rFonts w:cs="Arial"/>
          <w:color w:val="202020"/>
        </w:rPr>
        <w:t>he total fixed costs in the business</w:t>
      </w:r>
      <w:r>
        <w:rPr>
          <w:rFonts w:cs="Arial"/>
          <w:color w:val="202020"/>
        </w:rPr>
        <w:t xml:space="preserve"> and the total costs of the business (fixed plus variable).   </w:t>
      </w:r>
    </w:p>
    <w:p w:rsidR="00D24A4C" w:rsidRDefault="00D24A4C" w:rsidP="00BD6F17">
      <w:pPr>
        <w:rPr>
          <w:rFonts w:cs="Arial"/>
          <w:color w:val="202020"/>
        </w:rPr>
      </w:pPr>
    </w:p>
    <w:p w:rsidR="00BD6F17" w:rsidRDefault="00D24A4C" w:rsidP="00BD6F17">
      <w:pPr>
        <w:rPr>
          <w:rFonts w:cs="Arial"/>
          <w:color w:val="202020"/>
        </w:rPr>
      </w:pPr>
      <w:r>
        <w:rPr>
          <w:rFonts w:cs="Arial"/>
          <w:color w:val="202020"/>
        </w:rPr>
        <w:lastRenderedPageBreak/>
        <w:t>At low levels of output, costs are greater than revenue but we can see the point where the 2 bisect – where they are equal – at this point c</w:t>
      </w:r>
      <w:r w:rsidR="00BD6F17" w:rsidRPr="00BD6F17">
        <w:rPr>
          <w:rFonts w:cs="Arial"/>
          <w:color w:val="202020"/>
        </w:rPr>
        <w:t xml:space="preserve">osts are exactly equal to </w:t>
      </w:r>
      <w:r>
        <w:rPr>
          <w:rFonts w:cs="Arial"/>
          <w:color w:val="202020"/>
        </w:rPr>
        <w:t>revenue and</w:t>
      </w:r>
      <w:r w:rsidR="00BD6F17" w:rsidRPr="00BD6F17">
        <w:rPr>
          <w:rFonts w:cs="Arial"/>
          <w:color w:val="202020"/>
        </w:rPr>
        <w:t xml:space="preserve"> neither profit nor loss is made.</w:t>
      </w:r>
    </w:p>
    <w:p w:rsidR="00BD6F17" w:rsidRDefault="00BD6F17" w:rsidP="00BD6F17">
      <w:pPr>
        <w:rPr>
          <w:rFonts w:cs="Arial"/>
          <w:color w:val="202020"/>
          <w:lang w:val="en-GB"/>
        </w:rPr>
      </w:pPr>
    </w:p>
    <w:p w:rsidR="00BD6F17" w:rsidRPr="006F7FA4" w:rsidRDefault="00BD6F17" w:rsidP="00E3192E">
      <w:pPr>
        <w:pStyle w:val="Heading2"/>
        <w:rPr>
          <w:rFonts w:cs="Times New Roman"/>
          <w:szCs w:val="20"/>
        </w:rPr>
      </w:pPr>
      <w:r w:rsidRPr="00BD6F17">
        <w:t>Semi-Variable Costs</w:t>
      </w:r>
    </w:p>
    <w:p w:rsidR="00D24A4C" w:rsidRPr="00BD6F17" w:rsidRDefault="00D24A4C" w:rsidP="00BD6F17">
      <w:pPr>
        <w:rPr>
          <w:rFonts w:cstheme="minorHAnsi"/>
          <w:b/>
          <w:szCs w:val="24"/>
        </w:rPr>
      </w:pPr>
    </w:p>
    <w:p w:rsidR="00BD6F17" w:rsidRPr="00BD6F17" w:rsidRDefault="00BD6F17" w:rsidP="00BD6F17">
      <w:pPr>
        <w:rPr>
          <w:rFonts w:cstheme="minorHAnsi"/>
          <w:szCs w:val="24"/>
        </w:rPr>
      </w:pPr>
      <w:r w:rsidRPr="00BD6F17">
        <w:rPr>
          <w:rFonts w:cstheme="minorHAnsi"/>
          <w:szCs w:val="24"/>
        </w:rPr>
        <w:t>Whilst the distinction between fixed and variable costs is a convenient way of categorising business costs, in reality there are some costs which are fixed in nature but which increase when output reaches certain levels. These are largely related to the overall "scale" and/or complexity of the business. For example, when a business has relatively low levels of output or sales, it may not require costs associated with functions such as human resource management or a fully-resourced finance department. However, as the scale of the business grows (e.g. output, number people employed, number and complexity of transactions) then more resources are required. If production rises suddenly then some short-term increase in warehousing and/or transport may be required. In these circumstances, we say that part of the cost is variable and part fixed</w:t>
      </w:r>
      <w:r w:rsidR="00D24A4C">
        <w:rPr>
          <w:rFonts w:cstheme="minorHAnsi"/>
          <w:szCs w:val="24"/>
        </w:rPr>
        <w:t xml:space="preserve"> – i.e. it is semi-variable. </w:t>
      </w:r>
    </w:p>
    <w:p w:rsidR="00BD6F17" w:rsidRDefault="00BD6F17" w:rsidP="00BD6F17">
      <w:pPr>
        <w:rPr>
          <w:rFonts w:cstheme="minorHAnsi"/>
          <w:szCs w:val="24"/>
        </w:rPr>
      </w:pPr>
    </w:p>
    <w:p w:rsidR="00D24A4C" w:rsidRPr="00D24A4C" w:rsidRDefault="00D24A4C" w:rsidP="00D24A4C">
      <w:pPr>
        <w:pStyle w:val="Heading1"/>
      </w:pPr>
      <w:r w:rsidRPr="00D24A4C">
        <w:t>Calc</w:t>
      </w:r>
      <w:r w:rsidR="006F7FA4">
        <w:t>ulating break-even</w:t>
      </w:r>
      <w:r w:rsidRPr="00D24A4C">
        <w:t xml:space="preserve">. </w:t>
      </w:r>
    </w:p>
    <w:p w:rsidR="00D24A4C" w:rsidRDefault="00D24A4C" w:rsidP="00D24A4C"/>
    <w:p w:rsidR="004E0E94" w:rsidRPr="00427515" w:rsidRDefault="00D24A4C" w:rsidP="00D24A4C">
      <w:r w:rsidRPr="00427515">
        <w:t xml:space="preserve">The </w:t>
      </w:r>
      <w:r w:rsidR="006F7FA4">
        <w:t>break-even</w:t>
      </w:r>
      <w:r w:rsidRPr="00427515">
        <w:t xml:space="preserve"> point is the level of output where the firm will just cover its costs. If it sells any more it will make a profit.  In other word it is the point where a business stops making a loss and starts making a profit.</w:t>
      </w:r>
    </w:p>
    <w:p w:rsidR="00D24A4C" w:rsidRPr="004E0E94" w:rsidRDefault="00D24A4C" w:rsidP="004E0E94">
      <w:pPr>
        <w:pStyle w:val="IntenseQuote"/>
      </w:pPr>
      <w:r w:rsidRPr="004E0E94">
        <w:t>Break</w:t>
      </w:r>
      <w:r w:rsidR="004E0E94">
        <w:t>-</w:t>
      </w:r>
      <w:r w:rsidRPr="004E0E94">
        <w:t xml:space="preserve">even is </w:t>
      </w:r>
      <w:r w:rsidR="004E0E94">
        <w:t xml:space="preserve">the point at which </w:t>
      </w:r>
      <w:r w:rsidRPr="004E0E94">
        <w:t>Revenue = Total cost</w:t>
      </w:r>
    </w:p>
    <w:p w:rsidR="00E3192E" w:rsidRDefault="00E3192E" w:rsidP="00D24A4C"/>
    <w:p w:rsidR="00D24A4C" w:rsidRPr="00427515" w:rsidRDefault="00D24A4C" w:rsidP="00D24A4C">
      <w:r w:rsidRPr="00427515">
        <w:t>The</w:t>
      </w:r>
      <w:r w:rsidR="004E0E94">
        <w:t xml:space="preserve"> formula for </w:t>
      </w:r>
      <w:r w:rsidRPr="00427515">
        <w:t xml:space="preserve">calculating </w:t>
      </w:r>
      <w:r w:rsidR="006F7FA4">
        <w:t>break-even</w:t>
      </w:r>
      <w:r w:rsidR="004E0E94">
        <w:t xml:space="preserve"> point is</w:t>
      </w:r>
      <w:r w:rsidRPr="00427515">
        <w:t>:</w:t>
      </w:r>
    </w:p>
    <w:p w:rsidR="00D24A4C" w:rsidRPr="00427515" w:rsidRDefault="00D24A4C" w:rsidP="00D24A4C">
      <w:r w:rsidRPr="00427515">
        <w:t xml:space="preserve"> </w:t>
      </w:r>
    </w:p>
    <w:p w:rsidR="004E0E94" w:rsidRPr="00D13D68" w:rsidRDefault="004E0E94" w:rsidP="00D13D68">
      <w:pPr>
        <w:pStyle w:val="IntenseQuote"/>
        <w:spacing w:before="0" w:after="0"/>
        <w:ind w:left="862" w:right="862"/>
        <w:rPr>
          <w:u w:val="single"/>
        </w:rPr>
      </w:pPr>
      <w:r w:rsidRPr="00D13D68">
        <w:rPr>
          <w:u w:val="single"/>
        </w:rPr>
        <w:t>Fixed Costs</w:t>
      </w:r>
    </w:p>
    <w:p w:rsidR="004E0E94" w:rsidRPr="00D24A4C" w:rsidRDefault="004E0E94" w:rsidP="00D13D68">
      <w:pPr>
        <w:pStyle w:val="IntenseQuote"/>
        <w:spacing w:before="0" w:after="0"/>
        <w:ind w:left="862" w:right="862"/>
        <w:rPr>
          <w:color w:val="FF0000"/>
        </w:rPr>
      </w:pPr>
      <w:r w:rsidRPr="00D24A4C">
        <w:t>Selling Price</w:t>
      </w:r>
      <w:r w:rsidR="00D13D68">
        <w:t xml:space="preserve"> </w:t>
      </w:r>
      <w:r w:rsidRPr="00D24A4C">
        <w:t>-</w:t>
      </w:r>
      <w:r w:rsidR="00D13D68">
        <w:t xml:space="preserve"> </w:t>
      </w:r>
      <w:r w:rsidRPr="00D24A4C">
        <w:t>Variable Cost per unit</w:t>
      </w:r>
    </w:p>
    <w:p w:rsidR="00D24A4C" w:rsidRPr="00D24A4C" w:rsidRDefault="00D24A4C" w:rsidP="00D24A4C">
      <w:pPr>
        <w:rPr>
          <w:b/>
        </w:rPr>
      </w:pPr>
    </w:p>
    <w:p w:rsidR="00E3192E" w:rsidRDefault="00E3192E" w:rsidP="00D24A4C"/>
    <w:p w:rsidR="00D24A4C" w:rsidRDefault="00D24A4C" w:rsidP="00D24A4C">
      <w:r w:rsidRPr="00427515">
        <w:t xml:space="preserve">The bottom part of that calculation (Selling Price-Variable Cost) is called </w:t>
      </w:r>
      <w:r w:rsidRPr="00427515">
        <w:rPr>
          <w:b/>
        </w:rPr>
        <w:t>Contribution</w:t>
      </w:r>
      <w:r w:rsidRPr="00427515">
        <w:t xml:space="preserve"> or</w:t>
      </w:r>
      <w:r>
        <w:t>,</w:t>
      </w:r>
      <w:r w:rsidRPr="00427515">
        <w:t xml:space="preserve"> more </w:t>
      </w:r>
      <w:r>
        <w:t xml:space="preserve">correctly, </w:t>
      </w:r>
      <w:r w:rsidRPr="00427515">
        <w:t xml:space="preserve">“Contribution towards </w:t>
      </w:r>
      <w:r>
        <w:t>fixed costs and p</w:t>
      </w:r>
      <w:r w:rsidRPr="00427515">
        <w:t>rofit” – it is the money left after all the variable costs have been deducted from revenue.</w:t>
      </w:r>
    </w:p>
    <w:p w:rsidR="00E3192E" w:rsidRPr="00427515" w:rsidRDefault="00E3192E" w:rsidP="00D24A4C"/>
    <w:p w:rsidR="00D13D68" w:rsidRPr="00D13D68" w:rsidRDefault="00D13D68" w:rsidP="00D13D68">
      <w:pPr>
        <w:pStyle w:val="IntenseQuote"/>
        <w:ind w:left="2268" w:right="1558" w:hanging="992"/>
        <w:jc w:val="left"/>
        <w:rPr>
          <w:rStyle w:val="IntenseReference"/>
        </w:rPr>
      </w:pPr>
      <w:r w:rsidRPr="00D13D68">
        <w:rPr>
          <w:rStyle w:val="IntenseReference"/>
        </w:rPr>
        <w:t xml:space="preserve">Contribution          </w:t>
      </w:r>
      <w:r w:rsidR="006F7FA4">
        <w:rPr>
          <w:rStyle w:val="IntenseReference"/>
        </w:rPr>
        <w:tab/>
      </w:r>
      <w:r w:rsidRPr="00D13D68">
        <w:rPr>
          <w:rStyle w:val="IntenseReference"/>
        </w:rPr>
        <w:t xml:space="preserve"> =</w:t>
      </w:r>
      <w:r>
        <w:rPr>
          <w:rStyle w:val="IntenseReference"/>
        </w:rPr>
        <w:tab/>
      </w:r>
      <w:r w:rsidRPr="00D13D68">
        <w:rPr>
          <w:rStyle w:val="IntenseReference"/>
        </w:rPr>
        <w:t>Selling Price – variable cost per unit</w:t>
      </w:r>
    </w:p>
    <w:p w:rsidR="00D13D68" w:rsidRPr="00D13D68" w:rsidRDefault="00D13D68" w:rsidP="00D13D68">
      <w:pPr>
        <w:pStyle w:val="IntenseQuote"/>
        <w:ind w:left="2268" w:right="1558" w:hanging="992"/>
        <w:jc w:val="left"/>
        <w:rPr>
          <w:rStyle w:val="IntenseReference"/>
        </w:rPr>
      </w:pPr>
      <w:r w:rsidRPr="00D13D68">
        <w:rPr>
          <w:rStyle w:val="IntenseReference"/>
        </w:rPr>
        <w:t xml:space="preserve">Total contribution  </w:t>
      </w:r>
      <w:r w:rsidR="006F7FA4">
        <w:rPr>
          <w:rStyle w:val="IntenseReference"/>
        </w:rPr>
        <w:tab/>
      </w:r>
      <w:r w:rsidRPr="00D13D68">
        <w:rPr>
          <w:rStyle w:val="IntenseReference"/>
        </w:rPr>
        <w:t>=</w:t>
      </w:r>
      <w:r w:rsidRPr="00D13D68">
        <w:rPr>
          <w:rStyle w:val="IntenseReference"/>
        </w:rPr>
        <w:tab/>
        <w:t>Revenue – Total variable costs</w:t>
      </w:r>
    </w:p>
    <w:p w:rsidR="00A01D55" w:rsidRDefault="00A01D55" w:rsidP="00A01D55">
      <w:pPr>
        <w:pStyle w:val="Heading1"/>
      </w:pPr>
      <w:r>
        <w:lastRenderedPageBreak/>
        <w:t xml:space="preserve">Example: </w:t>
      </w:r>
    </w:p>
    <w:p w:rsidR="00A01D55" w:rsidRDefault="00A01D55" w:rsidP="00D24A4C">
      <w:pPr>
        <w:rPr>
          <w:rFonts w:cstheme="minorHAnsi"/>
          <w:szCs w:val="24"/>
        </w:rPr>
      </w:pPr>
    </w:p>
    <w:p w:rsidR="00D24A4C" w:rsidRPr="00D24A4C" w:rsidRDefault="00D24A4C" w:rsidP="00D24A4C">
      <w:pPr>
        <w:rPr>
          <w:rFonts w:cstheme="minorHAnsi"/>
          <w:szCs w:val="24"/>
        </w:rPr>
      </w:pPr>
      <w:r w:rsidRPr="00D24A4C">
        <w:rPr>
          <w:rFonts w:cstheme="minorHAnsi"/>
          <w:szCs w:val="24"/>
        </w:rPr>
        <w:t>Here is a table showing the sales, variable costs, fixed costs and profits from various levels of output for a one-product business:</w:t>
      </w:r>
    </w:p>
    <w:p w:rsidR="00D24A4C" w:rsidRPr="00D24A4C" w:rsidRDefault="00D24A4C" w:rsidP="00D24A4C">
      <w:pPr>
        <w:rPr>
          <w:rFonts w:cstheme="minorHAnsi"/>
          <w:szCs w:val="24"/>
        </w:rPr>
      </w:pPr>
    </w:p>
    <w:p w:rsidR="00D24A4C" w:rsidRDefault="00D24A4C" w:rsidP="00D24A4C">
      <w:pPr>
        <w:rPr>
          <w:rFonts w:cstheme="minorHAnsi"/>
          <w:szCs w:val="24"/>
        </w:rPr>
      </w:pPr>
      <w:r w:rsidRPr="00D24A4C">
        <w:rPr>
          <w:rFonts w:cstheme="minorHAnsi"/>
          <w:szCs w:val="24"/>
        </w:rPr>
        <w:t xml:space="preserve">The product is sold for £10 per unit. </w:t>
      </w:r>
    </w:p>
    <w:p w:rsidR="00D24A4C" w:rsidRDefault="00D24A4C" w:rsidP="00D24A4C">
      <w:pPr>
        <w:rPr>
          <w:rFonts w:cstheme="minorHAnsi"/>
          <w:szCs w:val="24"/>
        </w:rPr>
      </w:pPr>
      <w:r>
        <w:rPr>
          <w:rFonts w:cstheme="minorHAnsi"/>
          <w:szCs w:val="24"/>
        </w:rPr>
        <w:t>T</w:t>
      </w:r>
      <w:r w:rsidRPr="00D24A4C">
        <w:rPr>
          <w:rFonts w:cstheme="minorHAnsi"/>
          <w:szCs w:val="24"/>
        </w:rPr>
        <w:t xml:space="preserve">he variable cost per unit is £4. </w:t>
      </w:r>
    </w:p>
    <w:p w:rsidR="00D24A4C" w:rsidRPr="00D24A4C" w:rsidRDefault="00D24A4C" w:rsidP="00D24A4C">
      <w:pPr>
        <w:rPr>
          <w:rFonts w:cstheme="minorHAnsi"/>
          <w:szCs w:val="24"/>
        </w:rPr>
      </w:pPr>
      <w:r w:rsidRPr="00D24A4C">
        <w:rPr>
          <w:rFonts w:ascii="Times New Roman" w:hAnsi="Times New Roman"/>
          <w:noProof/>
          <w:szCs w:val="24"/>
          <w:lang w:val="en-GB"/>
        </w:rPr>
        <w:drawing>
          <wp:anchor distT="0" distB="0" distL="114300" distR="114300" simplePos="0" relativeHeight="251662336" behindDoc="0" locked="0" layoutInCell="1" allowOverlap="1">
            <wp:simplePos x="0" y="0"/>
            <wp:positionH relativeFrom="column">
              <wp:posOffset>511854</wp:posOffset>
            </wp:positionH>
            <wp:positionV relativeFrom="paragraph">
              <wp:posOffset>309748</wp:posOffset>
            </wp:positionV>
            <wp:extent cx="5127387" cy="2682803"/>
            <wp:effectExtent l="0" t="0" r="0" b="3810"/>
            <wp:wrapTopAndBottom/>
            <wp:docPr id="6" name="Picture 6" descr="https://s3-eu-west-1.amazonaws.com/tutor2u-media/subjects/business/diagrams/breakeven-table-output.png?mtime=2015051113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3-eu-west-1.amazonaws.com/tutor2u-media/subjects/business/diagrams/breakeven-table-output.png?mtime=201505111324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7387" cy="2682803"/>
                    </a:xfrm>
                    <a:prstGeom prst="rect">
                      <a:avLst/>
                    </a:prstGeom>
                    <a:noFill/>
                    <a:ln>
                      <a:noFill/>
                    </a:ln>
                  </pic:spPr>
                </pic:pic>
              </a:graphicData>
            </a:graphic>
          </wp:anchor>
        </w:drawing>
      </w:r>
      <w:r w:rsidRPr="00D24A4C">
        <w:rPr>
          <w:rFonts w:cstheme="minorHAnsi"/>
          <w:szCs w:val="24"/>
        </w:rPr>
        <w:t>Fixed costs are £40,000 (the same at each level of output).</w:t>
      </w:r>
    </w:p>
    <w:p w:rsidR="00D24A4C" w:rsidRPr="00D24A4C" w:rsidRDefault="00D24A4C" w:rsidP="00D24A4C">
      <w:pPr>
        <w:rPr>
          <w:rFonts w:cstheme="minorHAnsi"/>
          <w:szCs w:val="24"/>
        </w:rPr>
      </w:pPr>
    </w:p>
    <w:p w:rsidR="00D24A4C" w:rsidRPr="00D24A4C" w:rsidRDefault="00D24A4C" w:rsidP="00D24A4C">
      <w:pPr>
        <w:rPr>
          <w:rFonts w:cstheme="minorHAnsi"/>
          <w:szCs w:val="24"/>
        </w:rPr>
      </w:pPr>
      <w:r w:rsidRPr="00D24A4C">
        <w:rPr>
          <w:rFonts w:cstheme="minorHAnsi"/>
          <w:szCs w:val="24"/>
        </w:rPr>
        <w:t>Let's use the same information as above to show how a formula can be used</w:t>
      </w:r>
      <w:r w:rsidR="006F7FA4">
        <w:rPr>
          <w:rFonts w:cstheme="minorHAnsi"/>
          <w:szCs w:val="24"/>
        </w:rPr>
        <w:t xml:space="preserve"> to quickly calculate the break-even</w:t>
      </w:r>
      <w:r w:rsidRPr="00D24A4C">
        <w:rPr>
          <w:rFonts w:cstheme="minorHAnsi"/>
          <w:szCs w:val="24"/>
        </w:rPr>
        <w:t xml:space="preserve"> output.</w:t>
      </w:r>
      <w:r w:rsidR="00D13D68">
        <w:rPr>
          <w:rFonts w:cstheme="minorHAnsi"/>
          <w:szCs w:val="24"/>
        </w:rPr>
        <w:t xml:space="preserve">  </w:t>
      </w:r>
      <w:r>
        <w:rPr>
          <w:rFonts w:cstheme="minorHAnsi"/>
          <w:szCs w:val="24"/>
        </w:rPr>
        <w:t>Before we can work out break-even point we need t</w:t>
      </w:r>
      <w:r w:rsidR="00D13D68">
        <w:rPr>
          <w:rFonts w:cstheme="minorHAnsi"/>
          <w:szCs w:val="24"/>
        </w:rPr>
        <w:t>o calculate contribution:</w:t>
      </w:r>
    </w:p>
    <w:p w:rsidR="00D24A4C" w:rsidRPr="00D24A4C" w:rsidRDefault="00D24A4C" w:rsidP="00D24A4C">
      <w:pPr>
        <w:rPr>
          <w:rFonts w:cstheme="minorHAnsi"/>
          <w:szCs w:val="24"/>
        </w:rPr>
      </w:pPr>
    </w:p>
    <w:p w:rsidR="00D13D68" w:rsidRDefault="00D13D68" w:rsidP="00D24A4C">
      <w:pPr>
        <w:rPr>
          <w:rFonts w:cstheme="minorHAnsi"/>
          <w:szCs w:val="24"/>
        </w:rPr>
      </w:pPr>
      <w:r>
        <w:rPr>
          <w:rFonts w:cstheme="minorHAnsi"/>
          <w:szCs w:val="24"/>
        </w:rPr>
        <w:t>C</w:t>
      </w:r>
      <w:r w:rsidRPr="00D24A4C">
        <w:rPr>
          <w:rFonts w:cstheme="minorHAnsi"/>
          <w:szCs w:val="24"/>
        </w:rPr>
        <w:t>ontribution</w:t>
      </w:r>
      <w:r w:rsidR="00D24A4C" w:rsidRPr="00D24A4C">
        <w:rPr>
          <w:rFonts w:cstheme="minorHAnsi"/>
          <w:szCs w:val="24"/>
        </w:rPr>
        <w:t xml:space="preserve"> per unit = £10 </w:t>
      </w:r>
      <w:r>
        <w:rPr>
          <w:rFonts w:cstheme="minorHAnsi"/>
          <w:szCs w:val="24"/>
        </w:rPr>
        <w:t>-</w:t>
      </w:r>
      <w:r w:rsidR="00A01D55">
        <w:rPr>
          <w:rFonts w:cstheme="minorHAnsi"/>
          <w:szCs w:val="24"/>
        </w:rPr>
        <w:t xml:space="preserve"> </w:t>
      </w:r>
      <w:r w:rsidR="00D24A4C" w:rsidRPr="00D24A4C">
        <w:rPr>
          <w:rFonts w:cstheme="minorHAnsi"/>
          <w:szCs w:val="24"/>
        </w:rPr>
        <w:t>£4 = £6 per unit</w:t>
      </w:r>
    </w:p>
    <w:p w:rsidR="00D24A4C" w:rsidRPr="00D24A4C" w:rsidRDefault="00D24A4C" w:rsidP="00D24A4C">
      <w:pPr>
        <w:rPr>
          <w:rFonts w:cstheme="minorHAnsi"/>
          <w:szCs w:val="24"/>
        </w:rPr>
      </w:pPr>
    </w:p>
    <w:p w:rsidR="00D13D68" w:rsidRDefault="006F7FA4" w:rsidP="00D13D68">
      <w:pPr>
        <w:rPr>
          <w:rFonts w:cstheme="minorHAnsi"/>
          <w:szCs w:val="24"/>
        </w:rPr>
      </w:pPr>
      <w:r>
        <w:rPr>
          <w:rFonts w:cstheme="minorHAnsi"/>
          <w:szCs w:val="24"/>
        </w:rPr>
        <w:t>Break-even</w:t>
      </w:r>
      <w:r w:rsidR="00D24A4C" w:rsidRPr="00D13D68">
        <w:rPr>
          <w:rFonts w:cstheme="minorHAnsi"/>
          <w:szCs w:val="24"/>
        </w:rPr>
        <w:t xml:space="preserve"> output (units) = </w:t>
      </w:r>
      <w:r w:rsidR="00D13D68">
        <w:rPr>
          <w:rFonts w:cstheme="minorHAnsi"/>
          <w:szCs w:val="24"/>
        </w:rPr>
        <w:tab/>
      </w:r>
      <w:r w:rsidR="00D13D68">
        <w:rPr>
          <w:rFonts w:cstheme="minorHAnsi"/>
          <w:szCs w:val="24"/>
        </w:rPr>
        <w:tab/>
      </w:r>
      <w:r w:rsidR="00D24A4C" w:rsidRPr="00D13D68">
        <w:rPr>
          <w:rFonts w:cstheme="minorHAnsi"/>
          <w:szCs w:val="24"/>
          <w:u w:val="single"/>
        </w:rPr>
        <w:t>Fixed costs (£)</w:t>
      </w:r>
      <w:r w:rsidR="00D24A4C" w:rsidRPr="00D13D68">
        <w:rPr>
          <w:rFonts w:cstheme="minorHAnsi"/>
          <w:szCs w:val="24"/>
        </w:rPr>
        <w:t xml:space="preserve"> </w:t>
      </w:r>
    </w:p>
    <w:p w:rsidR="00D24A4C" w:rsidRPr="00D13D68" w:rsidRDefault="00D13D68" w:rsidP="00D13D68">
      <w:pPr>
        <w:ind w:left="2160" w:firstLine="720"/>
        <w:rPr>
          <w:rFonts w:cstheme="minorHAnsi"/>
          <w:szCs w:val="24"/>
        </w:rPr>
      </w:pPr>
      <w:r>
        <w:rPr>
          <w:rFonts w:cstheme="minorHAnsi"/>
          <w:szCs w:val="24"/>
        </w:rPr>
        <w:t xml:space="preserve">    </w:t>
      </w:r>
      <w:r w:rsidR="00D24A4C" w:rsidRPr="00D13D68">
        <w:rPr>
          <w:rFonts w:cstheme="minorHAnsi"/>
          <w:szCs w:val="24"/>
        </w:rPr>
        <w:t>Contribution per unit (£)</w:t>
      </w:r>
    </w:p>
    <w:p w:rsidR="00D13D68" w:rsidRDefault="00D13D68" w:rsidP="00D13D68">
      <w:pPr>
        <w:rPr>
          <w:rFonts w:cstheme="minorHAnsi"/>
          <w:szCs w:val="24"/>
        </w:rPr>
      </w:pPr>
    </w:p>
    <w:p w:rsidR="00D24A4C" w:rsidRPr="00D13D68" w:rsidRDefault="006F7FA4" w:rsidP="00D13D68">
      <w:pPr>
        <w:rPr>
          <w:rFonts w:cstheme="minorHAnsi"/>
          <w:szCs w:val="24"/>
        </w:rPr>
      </w:pPr>
      <w:r>
        <w:rPr>
          <w:rFonts w:cstheme="minorHAnsi"/>
          <w:szCs w:val="24"/>
        </w:rPr>
        <w:t>So, break-even</w:t>
      </w:r>
      <w:r w:rsidR="00D24A4C" w:rsidRPr="00D13D68">
        <w:rPr>
          <w:rFonts w:cstheme="minorHAnsi"/>
          <w:szCs w:val="24"/>
        </w:rPr>
        <w:t xml:space="preserve"> output = £40,000 divided by £6 = 6,666 units</w:t>
      </w:r>
    </w:p>
    <w:p w:rsidR="00D24A4C" w:rsidRPr="00D24A4C" w:rsidRDefault="00D24A4C" w:rsidP="00D24A4C">
      <w:pPr>
        <w:rPr>
          <w:rFonts w:cstheme="minorHAnsi"/>
          <w:szCs w:val="24"/>
        </w:rPr>
      </w:pPr>
    </w:p>
    <w:p w:rsidR="00D24A4C" w:rsidRPr="006F7FA4" w:rsidRDefault="006F7FA4" w:rsidP="006F7FA4">
      <w:pPr>
        <w:jc w:val="right"/>
        <w:rPr>
          <w:rStyle w:val="Strong"/>
        </w:rPr>
      </w:pPr>
      <w:r w:rsidRPr="006F7FA4">
        <w:rPr>
          <w:rStyle w:val="Strong"/>
          <w:u w:val="single"/>
        </w:rPr>
        <w:t>Note: break-even</w:t>
      </w:r>
      <w:r w:rsidR="00D24A4C" w:rsidRPr="006F7FA4">
        <w:rPr>
          <w:rStyle w:val="Strong"/>
          <w:u w:val="single"/>
        </w:rPr>
        <w:t xml:space="preserve"> output is always expressed in terms of units</w:t>
      </w:r>
    </w:p>
    <w:p w:rsidR="00D24A4C" w:rsidRPr="00D24A4C" w:rsidRDefault="00D24A4C" w:rsidP="00D24A4C">
      <w:pPr>
        <w:rPr>
          <w:rFonts w:cstheme="minorHAnsi"/>
          <w:b/>
          <w:szCs w:val="24"/>
        </w:rPr>
      </w:pPr>
    </w:p>
    <w:p w:rsidR="00D24A4C" w:rsidRPr="00D24A4C" w:rsidRDefault="00D24A4C" w:rsidP="00D24A4C">
      <w:pPr>
        <w:rPr>
          <w:rFonts w:cstheme="minorHAnsi"/>
          <w:szCs w:val="24"/>
        </w:rPr>
      </w:pPr>
      <w:r w:rsidRPr="00D24A4C">
        <w:rPr>
          <w:rFonts w:cstheme="minorHAnsi"/>
          <w:szCs w:val="24"/>
        </w:rPr>
        <w:t xml:space="preserve">So break-even output = </w:t>
      </w:r>
      <w:r w:rsidRPr="006F7FA4">
        <w:rPr>
          <w:rFonts w:cstheme="minorHAnsi"/>
          <w:b/>
          <w:szCs w:val="24"/>
          <w:u w:val="single"/>
        </w:rPr>
        <w:t>6,666 units</w:t>
      </w:r>
    </w:p>
    <w:p w:rsidR="00D24A4C" w:rsidRPr="00D24A4C" w:rsidRDefault="00D24A4C" w:rsidP="00D24A4C">
      <w:pPr>
        <w:rPr>
          <w:rFonts w:cstheme="minorHAnsi"/>
          <w:szCs w:val="24"/>
        </w:rPr>
      </w:pPr>
    </w:p>
    <w:p w:rsidR="006F7FA4" w:rsidRDefault="006F7FA4" w:rsidP="00D24A4C">
      <w:pPr>
        <w:rPr>
          <w:rFonts w:cstheme="minorHAnsi"/>
          <w:szCs w:val="24"/>
        </w:rPr>
      </w:pPr>
    </w:p>
    <w:p w:rsidR="00BD6F17" w:rsidRDefault="00D24A4C" w:rsidP="00D24A4C">
      <w:pPr>
        <w:rPr>
          <w:rFonts w:cstheme="minorHAnsi"/>
          <w:szCs w:val="24"/>
        </w:rPr>
      </w:pPr>
      <w:r w:rsidRPr="00D24A4C">
        <w:rPr>
          <w:rFonts w:cstheme="minorHAnsi"/>
          <w:szCs w:val="24"/>
        </w:rPr>
        <w:t>If the information is available, it is always quicker and easier to use this formula rather than use a table or draw a chart.</w:t>
      </w:r>
    </w:p>
    <w:p w:rsidR="00BD6F17" w:rsidRDefault="00BD6F17">
      <w:pPr>
        <w:rPr>
          <w:rFonts w:cstheme="minorHAnsi"/>
          <w:szCs w:val="24"/>
        </w:rPr>
      </w:pPr>
    </w:p>
    <w:p w:rsidR="000F66E3" w:rsidRPr="00A01D55" w:rsidRDefault="000F66E3" w:rsidP="00427515">
      <w:pPr>
        <w:spacing w:line="276" w:lineRule="auto"/>
        <w:rPr>
          <w:rFonts w:cstheme="minorHAnsi"/>
          <w:b/>
          <w:szCs w:val="24"/>
        </w:rPr>
      </w:pPr>
      <w:r w:rsidRPr="00A01D55">
        <w:rPr>
          <w:rFonts w:cstheme="minorHAnsi"/>
          <w:szCs w:val="24"/>
        </w:rPr>
        <w:t xml:space="preserve">Some firms will be operating above </w:t>
      </w:r>
      <w:r w:rsidR="006F7FA4">
        <w:rPr>
          <w:rFonts w:cstheme="minorHAnsi"/>
          <w:szCs w:val="24"/>
        </w:rPr>
        <w:t>break-even</w:t>
      </w:r>
      <w:r w:rsidRPr="00A01D55">
        <w:rPr>
          <w:rFonts w:cstheme="minorHAnsi"/>
          <w:szCs w:val="24"/>
        </w:rPr>
        <w:t xml:space="preserve"> – i.e. they are making a profit, </w:t>
      </w:r>
      <w:r w:rsidR="00725E13" w:rsidRPr="00A01D55">
        <w:rPr>
          <w:rFonts w:cstheme="minorHAnsi"/>
          <w:szCs w:val="24"/>
        </w:rPr>
        <w:t>the</w:t>
      </w:r>
      <w:r w:rsidRPr="00A01D55">
        <w:rPr>
          <w:rFonts w:cstheme="minorHAnsi"/>
          <w:szCs w:val="24"/>
        </w:rPr>
        <w:t xml:space="preserve"> difference between the units they need to sell to </w:t>
      </w:r>
      <w:r w:rsidR="006F7FA4">
        <w:rPr>
          <w:rFonts w:cstheme="minorHAnsi"/>
          <w:szCs w:val="24"/>
        </w:rPr>
        <w:t>break-even</w:t>
      </w:r>
      <w:r w:rsidRPr="00A01D55">
        <w:rPr>
          <w:rFonts w:cstheme="minorHAnsi"/>
          <w:szCs w:val="24"/>
        </w:rPr>
        <w:t xml:space="preserve"> and their current sales (above breakeven level) is called</w:t>
      </w:r>
      <w:r w:rsidRPr="00A01D55">
        <w:rPr>
          <w:rFonts w:cstheme="minorHAnsi"/>
          <w:b/>
          <w:szCs w:val="24"/>
        </w:rPr>
        <w:t xml:space="preserve"> the margin of safety.</w:t>
      </w:r>
    </w:p>
    <w:p w:rsidR="00014DB9" w:rsidRPr="00427515" w:rsidRDefault="00014DB9">
      <w:pPr>
        <w:rPr>
          <w:rFonts w:cstheme="minorHAnsi"/>
          <w:b/>
          <w:szCs w:val="24"/>
        </w:rPr>
      </w:pPr>
    </w:p>
    <w:p w:rsidR="00014DB9" w:rsidRPr="00427515" w:rsidRDefault="00014DB9" w:rsidP="00E3192E">
      <w:pPr>
        <w:pStyle w:val="Heading2"/>
      </w:pPr>
      <w:r w:rsidRPr="00427515">
        <w:lastRenderedPageBreak/>
        <w:t>M</w:t>
      </w:r>
      <w:r w:rsidRPr="00E3192E">
        <w:rPr>
          <w:rStyle w:val="Heading2Char"/>
        </w:rPr>
        <w:t>a</w:t>
      </w:r>
      <w:r w:rsidRPr="00427515">
        <w:t>rgin of Safety.</w:t>
      </w:r>
    </w:p>
    <w:p w:rsidR="00014DB9" w:rsidRPr="00427515" w:rsidRDefault="00014DB9">
      <w:pPr>
        <w:rPr>
          <w:rFonts w:cstheme="minorHAnsi"/>
          <w:szCs w:val="24"/>
        </w:rPr>
      </w:pPr>
    </w:p>
    <w:p w:rsidR="00014DB9" w:rsidRDefault="00014DB9">
      <w:pPr>
        <w:rPr>
          <w:rFonts w:cstheme="minorHAnsi"/>
          <w:szCs w:val="24"/>
        </w:rPr>
      </w:pPr>
      <w:r w:rsidRPr="00427515">
        <w:rPr>
          <w:rFonts w:cstheme="minorHAnsi"/>
          <w:szCs w:val="24"/>
        </w:rPr>
        <w:t>This is the difference between the actual le</w:t>
      </w:r>
      <w:r w:rsidR="00427515">
        <w:rPr>
          <w:rFonts w:cstheme="minorHAnsi"/>
          <w:szCs w:val="24"/>
        </w:rPr>
        <w:t>vel of production and the break-</w:t>
      </w:r>
      <w:r w:rsidRPr="00427515">
        <w:rPr>
          <w:rFonts w:cstheme="minorHAnsi"/>
          <w:szCs w:val="24"/>
        </w:rPr>
        <w:t>even point.</w:t>
      </w:r>
      <w:r w:rsidR="006F7FA4">
        <w:rPr>
          <w:rFonts w:cstheme="minorHAnsi"/>
          <w:szCs w:val="24"/>
        </w:rPr>
        <w:t xml:space="preserve">  </w:t>
      </w:r>
      <w:r w:rsidRPr="00427515">
        <w:rPr>
          <w:rFonts w:cstheme="minorHAnsi"/>
          <w:szCs w:val="24"/>
        </w:rPr>
        <w:t>For example</w:t>
      </w:r>
      <w:r w:rsidR="006D7B18">
        <w:rPr>
          <w:rFonts w:cstheme="minorHAnsi"/>
          <w:szCs w:val="24"/>
        </w:rPr>
        <w:t>, i</w:t>
      </w:r>
      <w:r w:rsidR="00427515">
        <w:rPr>
          <w:rFonts w:cstheme="minorHAnsi"/>
          <w:szCs w:val="24"/>
        </w:rPr>
        <w:t>f the break-</w:t>
      </w:r>
      <w:r w:rsidRPr="00427515">
        <w:rPr>
          <w:rFonts w:cstheme="minorHAnsi"/>
          <w:szCs w:val="24"/>
        </w:rPr>
        <w:t>even point of product A</w:t>
      </w:r>
      <w:r w:rsidR="006D7B18">
        <w:rPr>
          <w:rFonts w:cstheme="minorHAnsi"/>
          <w:szCs w:val="24"/>
        </w:rPr>
        <w:t xml:space="preserve"> is 400 units</w:t>
      </w:r>
      <w:r w:rsidRPr="00427515">
        <w:rPr>
          <w:rFonts w:cstheme="minorHAnsi"/>
          <w:szCs w:val="24"/>
        </w:rPr>
        <w:t xml:space="preserve"> and the </w:t>
      </w:r>
      <w:r w:rsidR="006D7B18">
        <w:rPr>
          <w:rFonts w:cstheme="minorHAnsi"/>
          <w:szCs w:val="24"/>
        </w:rPr>
        <w:t xml:space="preserve">current sales are </w:t>
      </w:r>
      <w:r w:rsidRPr="00427515">
        <w:rPr>
          <w:rFonts w:cstheme="minorHAnsi"/>
          <w:szCs w:val="24"/>
        </w:rPr>
        <w:t xml:space="preserve">700 </w:t>
      </w:r>
      <w:r w:rsidR="006D7B18">
        <w:rPr>
          <w:rFonts w:cstheme="minorHAnsi"/>
          <w:szCs w:val="24"/>
        </w:rPr>
        <w:t>units then the margin of safety is = 7</w:t>
      </w:r>
      <w:r w:rsidRPr="00427515">
        <w:rPr>
          <w:rFonts w:cstheme="minorHAnsi"/>
          <w:szCs w:val="24"/>
        </w:rPr>
        <w:t xml:space="preserve">00 - 400 = 300 </w:t>
      </w:r>
      <w:r w:rsidR="006D7B18">
        <w:rPr>
          <w:rFonts w:cstheme="minorHAnsi"/>
          <w:szCs w:val="24"/>
        </w:rPr>
        <w:t xml:space="preserve">units. </w:t>
      </w:r>
    </w:p>
    <w:p w:rsidR="00E3192E" w:rsidRPr="00427515" w:rsidRDefault="00E3192E">
      <w:pPr>
        <w:rPr>
          <w:rFonts w:cstheme="minorHAnsi"/>
          <w:szCs w:val="24"/>
        </w:rPr>
      </w:pPr>
    </w:p>
    <w:p w:rsidR="00676C38" w:rsidRDefault="00676C38" w:rsidP="00E3192E">
      <w:pPr>
        <w:pStyle w:val="Heading2"/>
      </w:pPr>
      <w:r>
        <w:t xml:space="preserve">Using </w:t>
      </w:r>
      <w:r w:rsidR="006F7FA4">
        <w:t>break-even</w:t>
      </w:r>
      <w:r>
        <w:t xml:space="preserve"> to calculate profit. </w:t>
      </w:r>
    </w:p>
    <w:p w:rsidR="00676C38" w:rsidRDefault="00676C38" w:rsidP="00427515">
      <w:pPr>
        <w:rPr>
          <w:rFonts w:cstheme="minorHAnsi"/>
          <w:b/>
          <w:szCs w:val="24"/>
        </w:rPr>
      </w:pPr>
    </w:p>
    <w:p w:rsidR="006F7FA4" w:rsidRDefault="006F7FA4" w:rsidP="00427515">
      <w:pPr>
        <w:rPr>
          <w:rFonts w:cstheme="minorHAnsi"/>
          <w:szCs w:val="24"/>
        </w:rPr>
      </w:pPr>
      <w:r>
        <w:rPr>
          <w:rFonts w:cstheme="minorHAnsi"/>
          <w:szCs w:val="24"/>
        </w:rPr>
        <w:t>We already know that total contribution = total revenue – total variable costs, this means that total contribution represents fixed costs and profit.  Therefore by subtracting fixed costs from total contribution we can find profit.</w:t>
      </w:r>
    </w:p>
    <w:p w:rsidR="006F7FA4" w:rsidRDefault="006F7FA4" w:rsidP="006F7FA4">
      <w:pPr>
        <w:pStyle w:val="IntenseQuote"/>
      </w:pPr>
      <w:r>
        <w:t xml:space="preserve">Profit = total contribution – fixed costs. </w:t>
      </w:r>
    </w:p>
    <w:p w:rsidR="006F7FA4" w:rsidRDefault="006F7FA4" w:rsidP="00E3192E">
      <w:pPr>
        <w:pStyle w:val="Heading2"/>
      </w:pPr>
      <w:r>
        <w:t>Break-even</w:t>
      </w:r>
      <w:r w:rsidR="00427515">
        <w:t xml:space="preserve"> analysis</w:t>
      </w:r>
      <w:r>
        <w:t xml:space="preserve"> is useful because</w:t>
      </w:r>
      <w:r w:rsidR="00E3192E">
        <w:t xml:space="preserve"> it</w:t>
      </w:r>
      <w:r>
        <w:t xml:space="preserve">: </w:t>
      </w:r>
    </w:p>
    <w:p w:rsidR="00E3192E" w:rsidRPr="00E3192E" w:rsidRDefault="00E3192E" w:rsidP="00E3192E"/>
    <w:p w:rsidR="006F7FA4" w:rsidRDefault="006F7FA4" w:rsidP="00E3192E">
      <w:pPr>
        <w:pStyle w:val="ListParagraph"/>
        <w:numPr>
          <w:ilvl w:val="0"/>
          <w:numId w:val="3"/>
        </w:numPr>
      </w:pPr>
      <w:r>
        <w:t>Focuses entrepreneur on how long it will take before a start-up reaches profitability – i.e. what output or total sales is required</w:t>
      </w:r>
    </w:p>
    <w:p w:rsidR="006F7FA4" w:rsidRDefault="006F7FA4" w:rsidP="006F7FA4"/>
    <w:p w:rsidR="006F7FA4" w:rsidRDefault="006F7FA4" w:rsidP="00E3192E">
      <w:pPr>
        <w:pStyle w:val="ListParagraph"/>
        <w:numPr>
          <w:ilvl w:val="0"/>
          <w:numId w:val="3"/>
        </w:numPr>
      </w:pPr>
      <w:r>
        <w:t>Helps entrepreneur understand the viability of a business proposition, and also those who will lend money to, or invest in the business</w:t>
      </w:r>
    </w:p>
    <w:p w:rsidR="006F7FA4" w:rsidRDefault="006F7FA4" w:rsidP="006F7FA4"/>
    <w:p w:rsidR="006F7FA4" w:rsidRDefault="00E3192E" w:rsidP="00E3192E">
      <w:pPr>
        <w:pStyle w:val="ListParagraph"/>
        <w:numPr>
          <w:ilvl w:val="0"/>
          <w:numId w:val="3"/>
        </w:numPr>
      </w:pPr>
      <w:r>
        <w:t>Include the m</w:t>
      </w:r>
      <w:r w:rsidR="006F7FA4">
        <w:t>argin of safety calculation</w:t>
      </w:r>
      <w:r>
        <w:t xml:space="preserve"> which</w:t>
      </w:r>
      <w:r w:rsidR="006F7FA4">
        <w:t xml:space="preserve"> shows how much a sales forecast can prove over-optimistic before losses are incurred</w:t>
      </w:r>
    </w:p>
    <w:p w:rsidR="006F7FA4" w:rsidRDefault="006F7FA4" w:rsidP="006F7FA4"/>
    <w:p w:rsidR="006F7FA4" w:rsidRDefault="006F7FA4" w:rsidP="00E3192E">
      <w:pPr>
        <w:pStyle w:val="ListParagraph"/>
        <w:numPr>
          <w:ilvl w:val="0"/>
          <w:numId w:val="3"/>
        </w:numPr>
      </w:pPr>
      <w:r>
        <w:t xml:space="preserve">Helps </w:t>
      </w:r>
      <w:r w:rsidR="00E3192E">
        <w:t>the E</w:t>
      </w:r>
      <w:r>
        <w:t>ntrepreneur understand the level of risk involved in a start-up</w:t>
      </w:r>
    </w:p>
    <w:p w:rsidR="006F7FA4" w:rsidRDefault="006F7FA4" w:rsidP="006F7FA4"/>
    <w:p w:rsidR="006F7FA4" w:rsidRDefault="006F7FA4" w:rsidP="00E3192E">
      <w:pPr>
        <w:pStyle w:val="ListParagraph"/>
        <w:numPr>
          <w:ilvl w:val="0"/>
          <w:numId w:val="3"/>
        </w:numPr>
      </w:pPr>
      <w:r>
        <w:t>Illustrates the importance of a start-up keeping fixed costs down to a minimum (higher fixed costs = higher break-even output)</w:t>
      </w:r>
    </w:p>
    <w:p w:rsidR="006F7FA4" w:rsidRDefault="006F7FA4" w:rsidP="006F7FA4"/>
    <w:p w:rsidR="006F7FA4" w:rsidRDefault="00E3192E" w:rsidP="00E3192E">
      <w:pPr>
        <w:pStyle w:val="ListParagraph"/>
        <w:numPr>
          <w:ilvl w:val="0"/>
          <w:numId w:val="3"/>
        </w:numPr>
      </w:pPr>
      <w:r>
        <w:t>Involves c</w:t>
      </w:r>
      <w:r w:rsidR="006F7FA4">
        <w:t>alculations</w:t>
      </w:r>
      <w:r>
        <w:t xml:space="preserve"> which</w:t>
      </w:r>
      <w:r w:rsidR="006F7FA4">
        <w:t xml:space="preserve"> are quick and easy – great for giving quick estimates</w:t>
      </w:r>
    </w:p>
    <w:p w:rsidR="00E3192E" w:rsidRDefault="00E3192E" w:rsidP="00E3192E">
      <w:pPr>
        <w:pStyle w:val="Heading2"/>
      </w:pPr>
    </w:p>
    <w:p w:rsidR="00427515" w:rsidRPr="00427515" w:rsidRDefault="006F7FA4" w:rsidP="00E3192E">
      <w:pPr>
        <w:pStyle w:val="Heading2"/>
      </w:pPr>
      <w:r>
        <w:t>Break-even analysis also has</w:t>
      </w:r>
      <w:r w:rsidR="00427515" w:rsidRPr="00427515">
        <w:t xml:space="preserve"> its limitations</w:t>
      </w:r>
      <w:r>
        <w:t xml:space="preserve">: </w:t>
      </w:r>
    </w:p>
    <w:p w:rsidR="00427515" w:rsidRPr="00427515" w:rsidRDefault="00427515" w:rsidP="00427515">
      <w:pPr>
        <w:rPr>
          <w:rFonts w:cstheme="minorHAnsi"/>
          <w:szCs w:val="24"/>
        </w:rPr>
      </w:pPr>
    </w:p>
    <w:p w:rsidR="006F7FA4" w:rsidRDefault="006F7FA4" w:rsidP="00427515">
      <w:pPr>
        <w:rPr>
          <w:rFonts w:cstheme="minorHAnsi"/>
          <w:szCs w:val="24"/>
        </w:rPr>
      </w:pPr>
      <w:r>
        <w:rPr>
          <w:rFonts w:cstheme="minorHAnsi"/>
          <w:szCs w:val="24"/>
        </w:rPr>
        <w:t xml:space="preserve">Break-even is based on a number of quite unrealistic assumptions including:  </w:t>
      </w:r>
    </w:p>
    <w:p w:rsidR="006F7FA4" w:rsidRDefault="006F7FA4" w:rsidP="00427515">
      <w:pPr>
        <w:rPr>
          <w:rFonts w:cstheme="minorHAnsi"/>
          <w:szCs w:val="24"/>
        </w:rPr>
      </w:pPr>
    </w:p>
    <w:p w:rsidR="00427515" w:rsidRPr="006F7FA4" w:rsidRDefault="00427515" w:rsidP="006F7FA4">
      <w:pPr>
        <w:pStyle w:val="ListParagraph"/>
        <w:numPr>
          <w:ilvl w:val="0"/>
          <w:numId w:val="2"/>
        </w:numPr>
        <w:rPr>
          <w:rFonts w:cstheme="minorHAnsi"/>
          <w:szCs w:val="24"/>
        </w:rPr>
      </w:pPr>
      <w:r w:rsidRPr="006F7FA4">
        <w:rPr>
          <w:rFonts w:cstheme="minorHAnsi"/>
          <w:szCs w:val="24"/>
        </w:rPr>
        <w:t xml:space="preserve">that the firm can sell any quantity of the product at the current price. In practice the firm may need to reduce prices to sell at high levels of output. </w:t>
      </w:r>
    </w:p>
    <w:p w:rsidR="00427515" w:rsidRPr="00427515" w:rsidRDefault="00427515" w:rsidP="00427515">
      <w:pPr>
        <w:rPr>
          <w:rFonts w:cstheme="minorHAnsi"/>
          <w:szCs w:val="24"/>
        </w:rPr>
      </w:pPr>
    </w:p>
    <w:p w:rsidR="00427515" w:rsidRPr="006F7FA4" w:rsidRDefault="00427515" w:rsidP="006F7FA4">
      <w:pPr>
        <w:pStyle w:val="ListParagraph"/>
        <w:numPr>
          <w:ilvl w:val="0"/>
          <w:numId w:val="2"/>
        </w:numPr>
        <w:rPr>
          <w:rFonts w:cstheme="minorHAnsi"/>
          <w:szCs w:val="24"/>
        </w:rPr>
      </w:pPr>
      <w:r w:rsidRPr="006F7FA4">
        <w:rPr>
          <w:rFonts w:cstheme="minorHAnsi"/>
          <w:szCs w:val="24"/>
        </w:rPr>
        <w:t>fixed costs never change - but as output increases the firm may need to buy more machines, get bigger premises, take on extra sales and administration staff.</w:t>
      </w:r>
    </w:p>
    <w:p w:rsidR="00427515" w:rsidRPr="00427515" w:rsidRDefault="00427515" w:rsidP="00427515">
      <w:pPr>
        <w:rPr>
          <w:rFonts w:cstheme="minorHAnsi"/>
          <w:szCs w:val="24"/>
        </w:rPr>
      </w:pPr>
    </w:p>
    <w:p w:rsidR="00427515" w:rsidRPr="006F7FA4" w:rsidRDefault="00427515" w:rsidP="006F7FA4">
      <w:pPr>
        <w:pStyle w:val="ListParagraph"/>
        <w:numPr>
          <w:ilvl w:val="0"/>
          <w:numId w:val="2"/>
        </w:numPr>
        <w:rPr>
          <w:rFonts w:cstheme="minorHAnsi"/>
          <w:szCs w:val="24"/>
        </w:rPr>
      </w:pPr>
      <w:r w:rsidRPr="006F7FA4">
        <w:rPr>
          <w:rFonts w:cstheme="minorHAnsi"/>
          <w:szCs w:val="24"/>
        </w:rPr>
        <w:t xml:space="preserve">that all products </w:t>
      </w:r>
      <w:r w:rsidR="006F7FA4" w:rsidRPr="006F7FA4">
        <w:rPr>
          <w:rFonts w:cstheme="minorHAnsi"/>
          <w:szCs w:val="24"/>
        </w:rPr>
        <w:t xml:space="preserve">can be </w:t>
      </w:r>
      <w:r w:rsidRPr="006F7FA4">
        <w:rPr>
          <w:rFonts w:cstheme="minorHAnsi"/>
          <w:szCs w:val="24"/>
        </w:rPr>
        <w:t>sold. This doesn’t always happen; some products may only be sold at lower prices or need to be thrown away.</w:t>
      </w:r>
    </w:p>
    <w:p w:rsidR="006F7FA4" w:rsidRPr="00427515" w:rsidRDefault="006F7FA4" w:rsidP="00427515">
      <w:pPr>
        <w:rPr>
          <w:rFonts w:cstheme="minorHAnsi"/>
          <w:szCs w:val="24"/>
        </w:rPr>
      </w:pPr>
    </w:p>
    <w:p w:rsidR="006F7FA4" w:rsidRPr="006F7FA4" w:rsidRDefault="006F7FA4" w:rsidP="006F7FA4">
      <w:pPr>
        <w:pStyle w:val="ListParagraph"/>
        <w:numPr>
          <w:ilvl w:val="0"/>
          <w:numId w:val="2"/>
        </w:numPr>
        <w:rPr>
          <w:rFonts w:cstheme="minorHAnsi"/>
          <w:szCs w:val="24"/>
        </w:rPr>
      </w:pPr>
      <w:r w:rsidRPr="006F7FA4">
        <w:rPr>
          <w:rFonts w:cstheme="minorHAnsi"/>
          <w:szCs w:val="24"/>
        </w:rPr>
        <w:t>products are all sold at the same price – in reality they are not sold at the same price at different levels of output; fixed costs do vary when output changes</w:t>
      </w:r>
    </w:p>
    <w:p w:rsidR="006F7FA4" w:rsidRPr="006F7FA4" w:rsidRDefault="006F7FA4" w:rsidP="006F7FA4">
      <w:pPr>
        <w:rPr>
          <w:rFonts w:cstheme="minorHAnsi"/>
          <w:szCs w:val="24"/>
        </w:rPr>
      </w:pPr>
    </w:p>
    <w:p w:rsidR="006F7FA4" w:rsidRPr="006F7FA4" w:rsidRDefault="006F7FA4" w:rsidP="006F7FA4">
      <w:pPr>
        <w:pStyle w:val="ListParagraph"/>
        <w:numPr>
          <w:ilvl w:val="0"/>
          <w:numId w:val="2"/>
        </w:numPr>
        <w:rPr>
          <w:rFonts w:cstheme="minorHAnsi"/>
          <w:szCs w:val="24"/>
        </w:rPr>
      </w:pPr>
      <w:r w:rsidRPr="006F7FA4">
        <w:rPr>
          <w:rFonts w:cstheme="minorHAnsi"/>
          <w:szCs w:val="24"/>
        </w:rPr>
        <w:t>that variable costs stay the same at all levels of output - Variable costs do not always stay the same. For example, as output rises, the business may benefit from being able to buy inputs at lower prices (buying power), which would reduce variable cost per unit.</w:t>
      </w:r>
    </w:p>
    <w:p w:rsidR="006F7FA4" w:rsidRPr="006F7FA4" w:rsidRDefault="006F7FA4" w:rsidP="006F7FA4">
      <w:pPr>
        <w:rPr>
          <w:rFonts w:cstheme="minorHAnsi"/>
          <w:szCs w:val="24"/>
        </w:rPr>
      </w:pPr>
    </w:p>
    <w:p w:rsidR="006F7FA4" w:rsidRPr="006F7FA4" w:rsidRDefault="006F7FA4" w:rsidP="006F7FA4">
      <w:pPr>
        <w:pStyle w:val="ListParagraph"/>
        <w:numPr>
          <w:ilvl w:val="0"/>
          <w:numId w:val="2"/>
        </w:numPr>
        <w:rPr>
          <w:rFonts w:cstheme="minorHAnsi"/>
          <w:szCs w:val="24"/>
        </w:rPr>
      </w:pPr>
      <w:r>
        <w:rPr>
          <w:rFonts w:cstheme="minorHAnsi"/>
          <w:szCs w:val="24"/>
        </w:rPr>
        <w:t>That the business only sells one product - m</w:t>
      </w:r>
      <w:r w:rsidRPr="006F7FA4">
        <w:rPr>
          <w:rFonts w:cstheme="minorHAnsi"/>
          <w:szCs w:val="24"/>
        </w:rPr>
        <w:t>ost businesses sell more than one product, so break-even for the business becomes harder to calculate</w:t>
      </w:r>
      <w:r>
        <w:rPr>
          <w:rFonts w:cstheme="minorHAnsi"/>
          <w:szCs w:val="24"/>
        </w:rPr>
        <w:t xml:space="preserve"> for the firm as a whole. </w:t>
      </w:r>
    </w:p>
    <w:p w:rsidR="006F7FA4" w:rsidRPr="006F7FA4" w:rsidRDefault="006F7FA4" w:rsidP="006F7FA4">
      <w:pPr>
        <w:rPr>
          <w:rFonts w:cstheme="minorHAnsi"/>
          <w:szCs w:val="24"/>
        </w:rPr>
      </w:pPr>
    </w:p>
    <w:p w:rsidR="00427515" w:rsidRDefault="006F7FA4" w:rsidP="006F7FA4">
      <w:pPr>
        <w:rPr>
          <w:rFonts w:cstheme="minorHAnsi"/>
          <w:szCs w:val="24"/>
        </w:rPr>
      </w:pPr>
      <w:r>
        <w:rPr>
          <w:rFonts w:cstheme="minorHAnsi"/>
          <w:szCs w:val="24"/>
        </w:rPr>
        <w:t>Due to these assumptions, b</w:t>
      </w:r>
      <w:r w:rsidRPr="006F7FA4">
        <w:rPr>
          <w:rFonts w:cstheme="minorHAnsi"/>
          <w:szCs w:val="24"/>
        </w:rPr>
        <w:t>reak-even analysis should be seen as a planning aid rather than a decision-making tool</w:t>
      </w:r>
      <w:r>
        <w:rPr>
          <w:rFonts w:cstheme="minorHAnsi"/>
          <w:szCs w:val="24"/>
        </w:rPr>
        <w:t>.</w:t>
      </w:r>
    </w:p>
    <w:p w:rsidR="00E3192E" w:rsidRDefault="00E3192E" w:rsidP="006F7FA4">
      <w:pPr>
        <w:rPr>
          <w:rFonts w:cstheme="minorHAnsi"/>
          <w:szCs w:val="24"/>
        </w:rPr>
      </w:pPr>
    </w:p>
    <w:p w:rsidR="00E3192E" w:rsidRDefault="00E3192E">
      <w:pPr>
        <w:overflowPunct/>
        <w:autoSpaceDE/>
        <w:autoSpaceDN/>
        <w:adjustRightInd/>
        <w:textAlignment w:val="auto"/>
        <w:rPr>
          <w:rFonts w:cstheme="minorHAnsi"/>
          <w:szCs w:val="24"/>
        </w:rPr>
      </w:pPr>
      <w:r>
        <w:rPr>
          <w:rFonts w:cstheme="minorHAnsi"/>
          <w:szCs w:val="24"/>
        </w:rPr>
        <w:br w:type="page"/>
      </w:r>
    </w:p>
    <w:p w:rsidR="00E3192E" w:rsidRPr="00E3192E" w:rsidRDefault="00E3192E" w:rsidP="00E3192E">
      <w:pPr>
        <w:pStyle w:val="Heading1"/>
      </w:pPr>
      <w:r w:rsidRPr="00E3192E">
        <w:lastRenderedPageBreak/>
        <w:t xml:space="preserve">Questions: </w:t>
      </w:r>
    </w:p>
    <w:p w:rsidR="00E3192E" w:rsidRDefault="00E3192E" w:rsidP="00E3192E">
      <w:pPr>
        <w:rPr>
          <w:rFonts w:cstheme="minorHAnsi"/>
          <w:szCs w:val="24"/>
        </w:rPr>
      </w:pPr>
    </w:p>
    <w:p w:rsidR="00E3192E" w:rsidRPr="00427515" w:rsidRDefault="00E3192E" w:rsidP="00E3192E">
      <w:pPr>
        <w:rPr>
          <w:rFonts w:cstheme="minorHAnsi"/>
          <w:szCs w:val="24"/>
        </w:rPr>
      </w:pPr>
      <w:r>
        <w:rPr>
          <w:rFonts w:cstheme="minorHAnsi"/>
          <w:szCs w:val="24"/>
        </w:rPr>
        <w:t>Calculate</w:t>
      </w:r>
      <w:r w:rsidRPr="00427515">
        <w:rPr>
          <w:rFonts w:cstheme="minorHAnsi"/>
          <w:szCs w:val="24"/>
        </w:rPr>
        <w:t xml:space="preserve"> the following for </w:t>
      </w:r>
      <w:r>
        <w:rPr>
          <w:rFonts w:cstheme="minorHAnsi"/>
          <w:szCs w:val="24"/>
        </w:rPr>
        <w:t>each of the data</w:t>
      </w:r>
      <w:r w:rsidRPr="00427515">
        <w:rPr>
          <w:rFonts w:cstheme="minorHAnsi"/>
          <w:szCs w:val="24"/>
        </w:rPr>
        <w:t>sets shown below</w:t>
      </w:r>
    </w:p>
    <w:p w:rsidR="00E3192E" w:rsidRPr="00427515" w:rsidRDefault="00E3192E" w:rsidP="00E3192E">
      <w:pPr>
        <w:rPr>
          <w:rFonts w:cstheme="minorHAnsi"/>
          <w:szCs w:val="24"/>
        </w:rPr>
      </w:pPr>
    </w:p>
    <w:p w:rsidR="00E3192E" w:rsidRPr="00427515" w:rsidRDefault="00E3192E" w:rsidP="00E3192E">
      <w:pPr>
        <w:rPr>
          <w:rFonts w:cstheme="minorHAnsi"/>
          <w:szCs w:val="24"/>
        </w:rPr>
      </w:pPr>
      <w:r w:rsidRPr="00427515">
        <w:rPr>
          <w:rFonts w:cstheme="minorHAnsi"/>
          <w:szCs w:val="24"/>
        </w:rPr>
        <w:tab/>
        <w:t xml:space="preserve">(a) </w:t>
      </w:r>
      <w:r w:rsidRPr="00427515">
        <w:rPr>
          <w:rFonts w:cstheme="minorHAnsi"/>
          <w:szCs w:val="24"/>
        </w:rPr>
        <w:tab/>
        <w:t>the contribution per unit</w:t>
      </w:r>
    </w:p>
    <w:p w:rsidR="00E3192E" w:rsidRPr="00427515" w:rsidRDefault="00E3192E" w:rsidP="00E3192E">
      <w:pPr>
        <w:rPr>
          <w:rFonts w:cstheme="minorHAnsi"/>
          <w:szCs w:val="24"/>
        </w:rPr>
      </w:pPr>
      <w:r w:rsidRPr="00427515">
        <w:rPr>
          <w:rFonts w:cstheme="minorHAnsi"/>
          <w:szCs w:val="24"/>
        </w:rPr>
        <w:t xml:space="preserve">  </w:t>
      </w:r>
      <w:r w:rsidRPr="00427515">
        <w:rPr>
          <w:rFonts w:cstheme="minorHAnsi"/>
          <w:szCs w:val="24"/>
        </w:rPr>
        <w:tab/>
        <w:t>(b)</w:t>
      </w:r>
      <w:r w:rsidRPr="00427515">
        <w:rPr>
          <w:rFonts w:cstheme="minorHAnsi"/>
          <w:szCs w:val="24"/>
        </w:rPr>
        <w:tab/>
        <w:t>the revenue at sales of 3000 units</w:t>
      </w:r>
    </w:p>
    <w:p w:rsidR="00E3192E" w:rsidRPr="00427515" w:rsidRDefault="00E3192E" w:rsidP="00E3192E">
      <w:pPr>
        <w:ind w:firstLine="720"/>
        <w:rPr>
          <w:rFonts w:cstheme="minorHAnsi"/>
          <w:szCs w:val="24"/>
        </w:rPr>
      </w:pPr>
      <w:r w:rsidRPr="00427515">
        <w:rPr>
          <w:rFonts w:cstheme="minorHAnsi"/>
          <w:szCs w:val="24"/>
        </w:rPr>
        <w:t>(c)</w:t>
      </w:r>
      <w:r w:rsidRPr="00427515">
        <w:rPr>
          <w:rFonts w:cstheme="minorHAnsi"/>
          <w:szCs w:val="24"/>
        </w:rPr>
        <w:tab/>
        <w:t xml:space="preserve">the </w:t>
      </w:r>
      <w:r>
        <w:rPr>
          <w:rFonts w:cstheme="minorHAnsi"/>
          <w:szCs w:val="24"/>
        </w:rPr>
        <w:t>break-even</w:t>
      </w:r>
      <w:r w:rsidRPr="00427515">
        <w:rPr>
          <w:rFonts w:cstheme="minorHAnsi"/>
          <w:szCs w:val="24"/>
        </w:rPr>
        <w:t xml:space="preserve"> point </w:t>
      </w:r>
    </w:p>
    <w:p w:rsidR="00E3192E" w:rsidRPr="00427515" w:rsidRDefault="00E3192E" w:rsidP="00E3192E">
      <w:pPr>
        <w:ind w:firstLine="720"/>
        <w:rPr>
          <w:rFonts w:cstheme="minorHAnsi"/>
          <w:szCs w:val="24"/>
        </w:rPr>
      </w:pPr>
      <w:r w:rsidRPr="00427515">
        <w:rPr>
          <w:rFonts w:cstheme="minorHAnsi"/>
          <w:szCs w:val="24"/>
        </w:rPr>
        <w:t xml:space="preserve">(d) </w:t>
      </w:r>
      <w:r w:rsidRPr="00427515">
        <w:rPr>
          <w:rFonts w:cstheme="minorHAnsi"/>
          <w:szCs w:val="24"/>
        </w:rPr>
        <w:tab/>
        <w:t xml:space="preserve">the margin of safety </w:t>
      </w:r>
      <w:r w:rsidRPr="00427515">
        <w:rPr>
          <w:rFonts w:cstheme="minorHAnsi"/>
          <w:szCs w:val="24"/>
        </w:rPr>
        <w:tab/>
      </w:r>
    </w:p>
    <w:p w:rsidR="00E3192E" w:rsidRPr="00427515" w:rsidRDefault="00E3192E" w:rsidP="00E3192E">
      <w:pPr>
        <w:ind w:left="2880" w:firstLine="720"/>
        <w:rPr>
          <w:rFonts w:cstheme="minorHAnsi"/>
          <w:szCs w:val="24"/>
        </w:rPr>
      </w:pPr>
    </w:p>
    <w:tbl>
      <w:tblPr>
        <w:tblW w:w="10449"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446"/>
        <w:gridCol w:w="7003"/>
      </w:tblGrid>
      <w:tr w:rsidR="00E3192E" w:rsidRPr="00427515" w:rsidTr="00E3192E">
        <w:trPr>
          <w:trHeight w:val="2676"/>
        </w:trPr>
        <w:tc>
          <w:tcPr>
            <w:tcW w:w="3446" w:type="dxa"/>
            <w:vAlign w:val="center"/>
          </w:tcPr>
          <w:p w:rsidR="00E3192E" w:rsidRPr="00427515" w:rsidRDefault="00E3192E" w:rsidP="007F3B2C">
            <w:pPr>
              <w:rPr>
                <w:rFonts w:cstheme="minorHAnsi"/>
                <w:szCs w:val="24"/>
              </w:rPr>
            </w:pPr>
            <w:r w:rsidRPr="00427515">
              <w:rPr>
                <w:rFonts w:cstheme="minorHAnsi"/>
                <w:szCs w:val="24"/>
              </w:rPr>
              <w:t>Fixed Cost per week = £</w:t>
            </w:r>
            <w:r w:rsidRPr="00427515">
              <w:rPr>
                <w:rFonts w:cstheme="minorHAnsi"/>
                <w:color w:val="000000"/>
                <w:szCs w:val="24"/>
              </w:rPr>
              <w:t>5,000</w:t>
            </w:r>
          </w:p>
          <w:p w:rsidR="00E3192E" w:rsidRPr="00427515" w:rsidRDefault="00E3192E" w:rsidP="007F3B2C">
            <w:pPr>
              <w:rPr>
                <w:rFonts w:cstheme="minorHAnsi"/>
                <w:szCs w:val="24"/>
              </w:rPr>
            </w:pPr>
            <w:r w:rsidRPr="00427515">
              <w:rPr>
                <w:rFonts w:cstheme="minorHAnsi"/>
                <w:szCs w:val="24"/>
              </w:rPr>
              <w:t xml:space="preserve">Variable Cost each =    £      </w:t>
            </w:r>
            <w:r w:rsidRPr="00427515">
              <w:rPr>
                <w:rFonts w:cstheme="minorHAnsi"/>
                <w:color w:val="000000"/>
                <w:szCs w:val="24"/>
              </w:rPr>
              <w:t>5</w:t>
            </w:r>
          </w:p>
          <w:p w:rsidR="00E3192E" w:rsidRPr="00427515" w:rsidRDefault="00E3192E" w:rsidP="007F3B2C">
            <w:pPr>
              <w:rPr>
                <w:rFonts w:cstheme="minorHAnsi"/>
                <w:szCs w:val="24"/>
              </w:rPr>
            </w:pPr>
            <w:r w:rsidRPr="00427515">
              <w:rPr>
                <w:rFonts w:cstheme="minorHAnsi"/>
                <w:szCs w:val="24"/>
              </w:rPr>
              <w:t xml:space="preserve">Selling Price each =      £    </w:t>
            </w:r>
            <w:r w:rsidRPr="00427515">
              <w:rPr>
                <w:rFonts w:cstheme="minorHAnsi"/>
                <w:color w:val="000000"/>
                <w:szCs w:val="24"/>
              </w:rPr>
              <w:t>25</w:t>
            </w:r>
          </w:p>
        </w:tc>
        <w:tc>
          <w:tcPr>
            <w:tcW w:w="7003" w:type="dxa"/>
          </w:tcPr>
          <w:p w:rsidR="00E3192E" w:rsidRPr="00427515" w:rsidRDefault="00E3192E" w:rsidP="007F3B2C">
            <w:pPr>
              <w:rPr>
                <w:rFonts w:cstheme="minorHAnsi"/>
                <w:szCs w:val="24"/>
              </w:rPr>
            </w:pPr>
          </w:p>
          <w:p w:rsidR="00E3192E" w:rsidRPr="00427515" w:rsidRDefault="00E3192E" w:rsidP="007F3B2C">
            <w:pPr>
              <w:rPr>
                <w:rFonts w:cstheme="minorHAnsi"/>
                <w:szCs w:val="24"/>
              </w:rPr>
            </w:pPr>
          </w:p>
          <w:p w:rsidR="00E3192E" w:rsidRPr="00427515" w:rsidRDefault="00E3192E" w:rsidP="007F3B2C">
            <w:pPr>
              <w:rPr>
                <w:rFonts w:cstheme="minorHAnsi"/>
                <w:szCs w:val="24"/>
              </w:rPr>
            </w:pPr>
          </w:p>
          <w:p w:rsidR="00E3192E" w:rsidRPr="00427515" w:rsidRDefault="00E3192E" w:rsidP="007F3B2C">
            <w:pPr>
              <w:rPr>
                <w:rFonts w:cstheme="minorHAnsi"/>
                <w:szCs w:val="24"/>
              </w:rPr>
            </w:pPr>
          </w:p>
        </w:tc>
      </w:tr>
      <w:tr w:rsidR="00E3192E" w:rsidRPr="00427515" w:rsidTr="00E3192E">
        <w:trPr>
          <w:trHeight w:val="2646"/>
        </w:trPr>
        <w:tc>
          <w:tcPr>
            <w:tcW w:w="3446" w:type="dxa"/>
            <w:vAlign w:val="center"/>
          </w:tcPr>
          <w:p w:rsidR="00E3192E" w:rsidRPr="00427515" w:rsidRDefault="00E3192E" w:rsidP="007F3B2C">
            <w:pPr>
              <w:rPr>
                <w:rFonts w:cstheme="minorHAnsi"/>
                <w:szCs w:val="24"/>
              </w:rPr>
            </w:pPr>
            <w:r w:rsidRPr="00427515">
              <w:rPr>
                <w:rFonts w:cstheme="minorHAnsi"/>
                <w:szCs w:val="24"/>
              </w:rPr>
              <w:t>Fixed Cost per week = £</w:t>
            </w:r>
            <w:r w:rsidRPr="00427515">
              <w:rPr>
                <w:rFonts w:cstheme="minorHAnsi"/>
                <w:color w:val="000000"/>
                <w:szCs w:val="24"/>
              </w:rPr>
              <w:t>250</w:t>
            </w:r>
          </w:p>
          <w:p w:rsidR="00E3192E" w:rsidRPr="00427515" w:rsidRDefault="00E3192E" w:rsidP="007F3B2C">
            <w:pPr>
              <w:rPr>
                <w:rFonts w:cstheme="minorHAnsi"/>
                <w:szCs w:val="24"/>
              </w:rPr>
            </w:pPr>
            <w:r w:rsidRPr="00427515">
              <w:rPr>
                <w:rFonts w:cstheme="minorHAnsi"/>
                <w:szCs w:val="24"/>
              </w:rPr>
              <w:t>Variable Cost each =   £   2</w:t>
            </w:r>
            <w:r w:rsidRPr="00427515">
              <w:rPr>
                <w:rFonts w:cstheme="minorHAnsi"/>
                <w:color w:val="000000"/>
                <w:szCs w:val="24"/>
              </w:rPr>
              <w:t>5</w:t>
            </w:r>
          </w:p>
          <w:p w:rsidR="00E3192E" w:rsidRPr="00427515" w:rsidRDefault="00E3192E" w:rsidP="007F3B2C">
            <w:pPr>
              <w:rPr>
                <w:rFonts w:cstheme="minorHAnsi"/>
                <w:color w:val="000000"/>
                <w:szCs w:val="24"/>
              </w:rPr>
            </w:pPr>
            <w:r w:rsidRPr="00427515">
              <w:rPr>
                <w:rFonts w:cstheme="minorHAnsi"/>
                <w:szCs w:val="24"/>
              </w:rPr>
              <w:t xml:space="preserve">Selling Price each =     £   </w:t>
            </w:r>
            <w:r w:rsidRPr="00427515">
              <w:rPr>
                <w:rFonts w:cstheme="minorHAnsi"/>
                <w:color w:val="000000"/>
                <w:szCs w:val="24"/>
              </w:rPr>
              <w:t>37.50</w:t>
            </w:r>
          </w:p>
        </w:tc>
        <w:tc>
          <w:tcPr>
            <w:tcW w:w="7003" w:type="dxa"/>
          </w:tcPr>
          <w:p w:rsidR="00E3192E" w:rsidRPr="00427515" w:rsidRDefault="00E3192E" w:rsidP="007F3B2C">
            <w:pPr>
              <w:rPr>
                <w:rFonts w:cstheme="minorHAnsi"/>
                <w:szCs w:val="24"/>
              </w:rPr>
            </w:pPr>
          </w:p>
          <w:p w:rsidR="00E3192E" w:rsidRPr="00427515" w:rsidRDefault="00E3192E" w:rsidP="007F3B2C">
            <w:pPr>
              <w:rPr>
                <w:rFonts w:cstheme="minorHAnsi"/>
                <w:szCs w:val="24"/>
              </w:rPr>
            </w:pPr>
          </w:p>
          <w:p w:rsidR="00E3192E" w:rsidRPr="00427515" w:rsidRDefault="00E3192E" w:rsidP="007F3B2C">
            <w:pPr>
              <w:rPr>
                <w:rFonts w:cstheme="minorHAnsi"/>
                <w:szCs w:val="24"/>
              </w:rPr>
            </w:pPr>
          </w:p>
          <w:p w:rsidR="00E3192E" w:rsidRPr="00427515" w:rsidRDefault="00E3192E" w:rsidP="007F3B2C">
            <w:pPr>
              <w:rPr>
                <w:rFonts w:cstheme="minorHAnsi"/>
                <w:szCs w:val="24"/>
              </w:rPr>
            </w:pPr>
          </w:p>
        </w:tc>
      </w:tr>
      <w:tr w:rsidR="00E3192E" w:rsidRPr="00427515" w:rsidTr="00E3192E">
        <w:trPr>
          <w:trHeight w:val="2646"/>
        </w:trPr>
        <w:tc>
          <w:tcPr>
            <w:tcW w:w="3446" w:type="dxa"/>
            <w:vAlign w:val="center"/>
          </w:tcPr>
          <w:p w:rsidR="00E3192E" w:rsidRPr="00427515" w:rsidRDefault="00E3192E" w:rsidP="007F3B2C">
            <w:pPr>
              <w:rPr>
                <w:rFonts w:cstheme="minorHAnsi"/>
                <w:szCs w:val="24"/>
              </w:rPr>
            </w:pPr>
            <w:r w:rsidRPr="00427515">
              <w:rPr>
                <w:rFonts w:cstheme="minorHAnsi"/>
                <w:szCs w:val="24"/>
              </w:rPr>
              <w:t>Fixed Cost per week = £</w:t>
            </w:r>
            <w:r w:rsidRPr="00427515">
              <w:rPr>
                <w:rFonts w:cstheme="minorHAnsi"/>
                <w:color w:val="000000"/>
                <w:szCs w:val="24"/>
              </w:rPr>
              <w:t>10,000</w:t>
            </w:r>
          </w:p>
          <w:p w:rsidR="00E3192E" w:rsidRPr="00427515" w:rsidRDefault="00E3192E" w:rsidP="007F3B2C">
            <w:pPr>
              <w:rPr>
                <w:rFonts w:cstheme="minorHAnsi"/>
                <w:szCs w:val="24"/>
              </w:rPr>
            </w:pPr>
            <w:r w:rsidRPr="00427515">
              <w:rPr>
                <w:rFonts w:cstheme="minorHAnsi"/>
                <w:szCs w:val="24"/>
              </w:rPr>
              <w:t xml:space="preserve">Variable Cost each =    £      </w:t>
            </w:r>
            <w:r w:rsidRPr="00427515">
              <w:rPr>
                <w:rFonts w:cstheme="minorHAnsi"/>
                <w:color w:val="000000"/>
                <w:szCs w:val="24"/>
              </w:rPr>
              <w:t>50</w:t>
            </w:r>
          </w:p>
          <w:p w:rsidR="00E3192E" w:rsidRPr="00427515" w:rsidRDefault="00E3192E" w:rsidP="007F3B2C">
            <w:pPr>
              <w:rPr>
                <w:rFonts w:cstheme="minorHAnsi"/>
                <w:szCs w:val="24"/>
              </w:rPr>
            </w:pPr>
            <w:r w:rsidRPr="00427515">
              <w:rPr>
                <w:rFonts w:cstheme="minorHAnsi"/>
                <w:szCs w:val="24"/>
              </w:rPr>
              <w:t xml:space="preserve">Selling Price each =      £     </w:t>
            </w:r>
            <w:r w:rsidRPr="00427515">
              <w:rPr>
                <w:rFonts w:cstheme="minorHAnsi"/>
                <w:color w:val="000000"/>
                <w:szCs w:val="24"/>
              </w:rPr>
              <w:t>75</w:t>
            </w:r>
          </w:p>
        </w:tc>
        <w:tc>
          <w:tcPr>
            <w:tcW w:w="7003" w:type="dxa"/>
          </w:tcPr>
          <w:p w:rsidR="00E3192E" w:rsidRPr="00427515" w:rsidRDefault="00E3192E" w:rsidP="007F3B2C">
            <w:pPr>
              <w:rPr>
                <w:rFonts w:cstheme="minorHAnsi"/>
                <w:szCs w:val="24"/>
              </w:rPr>
            </w:pPr>
          </w:p>
          <w:p w:rsidR="00E3192E" w:rsidRPr="00427515" w:rsidRDefault="00E3192E" w:rsidP="007F3B2C">
            <w:pPr>
              <w:rPr>
                <w:rFonts w:cstheme="minorHAnsi"/>
                <w:szCs w:val="24"/>
              </w:rPr>
            </w:pPr>
          </w:p>
          <w:p w:rsidR="00E3192E" w:rsidRPr="00427515" w:rsidRDefault="00E3192E" w:rsidP="007F3B2C">
            <w:pPr>
              <w:rPr>
                <w:rFonts w:cstheme="minorHAnsi"/>
                <w:szCs w:val="24"/>
              </w:rPr>
            </w:pPr>
          </w:p>
          <w:p w:rsidR="00E3192E" w:rsidRPr="00427515" w:rsidRDefault="00E3192E" w:rsidP="007F3B2C">
            <w:pPr>
              <w:rPr>
                <w:rFonts w:cstheme="minorHAnsi"/>
                <w:szCs w:val="24"/>
              </w:rPr>
            </w:pPr>
          </w:p>
        </w:tc>
      </w:tr>
      <w:tr w:rsidR="00E3192E" w:rsidRPr="00427515" w:rsidTr="00E3192E">
        <w:trPr>
          <w:trHeight w:val="2646"/>
        </w:trPr>
        <w:tc>
          <w:tcPr>
            <w:tcW w:w="3446" w:type="dxa"/>
            <w:vAlign w:val="center"/>
          </w:tcPr>
          <w:p w:rsidR="00E3192E" w:rsidRPr="00427515" w:rsidRDefault="00E3192E" w:rsidP="007F3B2C">
            <w:pPr>
              <w:rPr>
                <w:rFonts w:cstheme="minorHAnsi"/>
                <w:szCs w:val="24"/>
              </w:rPr>
            </w:pPr>
            <w:r w:rsidRPr="00427515">
              <w:rPr>
                <w:rFonts w:cstheme="minorHAnsi"/>
                <w:szCs w:val="24"/>
              </w:rPr>
              <w:t>Fixed Cost per week = £</w:t>
            </w:r>
            <w:r w:rsidRPr="00427515">
              <w:rPr>
                <w:rFonts w:cstheme="minorHAnsi"/>
                <w:color w:val="000000"/>
                <w:szCs w:val="24"/>
              </w:rPr>
              <w:t>20,000</w:t>
            </w:r>
          </w:p>
          <w:p w:rsidR="00E3192E" w:rsidRPr="00427515" w:rsidRDefault="00E3192E" w:rsidP="007F3B2C">
            <w:pPr>
              <w:rPr>
                <w:rFonts w:cstheme="minorHAnsi"/>
                <w:szCs w:val="24"/>
              </w:rPr>
            </w:pPr>
            <w:r w:rsidRPr="00427515">
              <w:rPr>
                <w:rFonts w:cstheme="minorHAnsi"/>
                <w:szCs w:val="24"/>
              </w:rPr>
              <w:t xml:space="preserve">Variable Cost each =    £        </w:t>
            </w:r>
            <w:r w:rsidRPr="00427515">
              <w:rPr>
                <w:rFonts w:cstheme="minorHAnsi"/>
                <w:color w:val="000000"/>
                <w:szCs w:val="24"/>
              </w:rPr>
              <w:t>5</w:t>
            </w:r>
          </w:p>
          <w:p w:rsidR="00E3192E" w:rsidRPr="00427515" w:rsidRDefault="00E3192E" w:rsidP="007F3B2C">
            <w:pPr>
              <w:rPr>
                <w:rFonts w:cstheme="minorHAnsi"/>
                <w:szCs w:val="24"/>
              </w:rPr>
            </w:pPr>
            <w:r w:rsidRPr="00427515">
              <w:rPr>
                <w:rFonts w:cstheme="minorHAnsi"/>
                <w:szCs w:val="24"/>
              </w:rPr>
              <w:t xml:space="preserve">Selling Price each =      £        </w:t>
            </w:r>
            <w:r w:rsidRPr="00427515">
              <w:rPr>
                <w:rFonts w:cstheme="minorHAnsi"/>
                <w:color w:val="000000"/>
                <w:szCs w:val="24"/>
              </w:rPr>
              <w:t>9</w:t>
            </w:r>
          </w:p>
        </w:tc>
        <w:tc>
          <w:tcPr>
            <w:tcW w:w="7003" w:type="dxa"/>
          </w:tcPr>
          <w:p w:rsidR="00E3192E" w:rsidRPr="00427515" w:rsidRDefault="00E3192E" w:rsidP="007F3B2C">
            <w:pPr>
              <w:rPr>
                <w:rFonts w:cstheme="minorHAnsi"/>
                <w:szCs w:val="24"/>
              </w:rPr>
            </w:pPr>
          </w:p>
          <w:p w:rsidR="00E3192E" w:rsidRPr="00427515" w:rsidRDefault="00E3192E" w:rsidP="007F3B2C">
            <w:pPr>
              <w:rPr>
                <w:rFonts w:cstheme="minorHAnsi"/>
                <w:szCs w:val="24"/>
              </w:rPr>
            </w:pPr>
          </w:p>
          <w:p w:rsidR="00E3192E" w:rsidRPr="00427515" w:rsidRDefault="00E3192E" w:rsidP="007F3B2C">
            <w:pPr>
              <w:rPr>
                <w:rFonts w:cstheme="minorHAnsi"/>
                <w:szCs w:val="24"/>
              </w:rPr>
            </w:pPr>
          </w:p>
          <w:p w:rsidR="00E3192E" w:rsidRPr="00427515" w:rsidRDefault="00E3192E" w:rsidP="007F3B2C">
            <w:pPr>
              <w:rPr>
                <w:rFonts w:cstheme="minorHAnsi"/>
                <w:szCs w:val="24"/>
              </w:rPr>
            </w:pPr>
          </w:p>
        </w:tc>
      </w:tr>
    </w:tbl>
    <w:p w:rsidR="00E3192E" w:rsidRDefault="00E3192E" w:rsidP="00E3192E">
      <w:pPr>
        <w:rPr>
          <w:rFonts w:cstheme="minorHAnsi"/>
          <w:szCs w:val="24"/>
        </w:rPr>
      </w:pPr>
    </w:p>
    <w:sectPr w:rsidR="00E3192E" w:rsidSect="00E3192E">
      <w:headerReference w:type="default" r:id="rId10"/>
      <w:pgSz w:w="11907" w:h="16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C99" w:rsidRDefault="00072C99" w:rsidP="00072C99">
      <w:r>
        <w:separator/>
      </w:r>
    </w:p>
  </w:endnote>
  <w:endnote w:type="continuationSeparator" w:id="0">
    <w:p w:rsidR="00072C99" w:rsidRDefault="00072C99" w:rsidP="0007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C99" w:rsidRDefault="00072C99" w:rsidP="00072C99">
      <w:r>
        <w:separator/>
      </w:r>
    </w:p>
  </w:footnote>
  <w:footnote w:type="continuationSeparator" w:id="0">
    <w:p w:rsidR="00072C99" w:rsidRDefault="00072C99" w:rsidP="00072C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C99" w:rsidRPr="00072C99" w:rsidRDefault="00072C99">
    <w:pPr>
      <w:pStyle w:val="Header"/>
      <w:rPr>
        <w:sz w:val="20"/>
      </w:rPr>
    </w:pPr>
    <w:r w:rsidRPr="00072C99">
      <w:rPr>
        <w:sz w:val="20"/>
      </w:rPr>
      <w:t>A LEVEL BUSINESS STUDIES</w:t>
    </w:r>
    <w:r w:rsidRPr="00072C99">
      <w:rPr>
        <w:sz w:val="20"/>
      </w:rPr>
      <w:tab/>
    </w:r>
    <w:r>
      <w:rPr>
        <w:sz w:val="20"/>
      </w:rPr>
      <w:tab/>
    </w:r>
    <w:r w:rsidRPr="00072C99">
      <w:rPr>
        <w:sz w:val="20"/>
      </w:rPr>
      <w:t>STUDENT THEORY BOOKLET.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B5D08"/>
    <w:multiLevelType w:val="hybridMultilevel"/>
    <w:tmpl w:val="8FA4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C14741"/>
    <w:multiLevelType w:val="hybridMultilevel"/>
    <w:tmpl w:val="BA60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F3ADF"/>
    <w:multiLevelType w:val="hybridMultilevel"/>
    <w:tmpl w:val="98186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6E3"/>
    <w:rsid w:val="00014DB9"/>
    <w:rsid w:val="00072C99"/>
    <w:rsid w:val="000F66E3"/>
    <w:rsid w:val="00427515"/>
    <w:rsid w:val="004E0E94"/>
    <w:rsid w:val="00676C38"/>
    <w:rsid w:val="006D7B18"/>
    <w:rsid w:val="006F7FA4"/>
    <w:rsid w:val="00725E13"/>
    <w:rsid w:val="009049A6"/>
    <w:rsid w:val="00A01D55"/>
    <w:rsid w:val="00A04921"/>
    <w:rsid w:val="00BD6F17"/>
    <w:rsid w:val="00D13D68"/>
    <w:rsid w:val="00D24A4C"/>
    <w:rsid w:val="00DD191E"/>
    <w:rsid w:val="00E31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92B2A"/>
  <w15:docId w15:val="{BFB9AADC-B366-4EC4-9B42-240493E1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F17"/>
    <w:pPr>
      <w:overflowPunct w:val="0"/>
      <w:autoSpaceDE w:val="0"/>
      <w:autoSpaceDN w:val="0"/>
      <w:adjustRightInd w:val="0"/>
      <w:textAlignment w:val="baseline"/>
    </w:pPr>
    <w:rPr>
      <w:rFonts w:asciiTheme="minorHAnsi" w:hAnsiTheme="minorHAnsi"/>
      <w:sz w:val="24"/>
      <w:lang w:val="en-US"/>
    </w:rPr>
  </w:style>
  <w:style w:type="paragraph" w:styleId="Heading1">
    <w:name w:val="heading 1"/>
    <w:basedOn w:val="Normal"/>
    <w:next w:val="Normal"/>
    <w:link w:val="Heading1Char"/>
    <w:uiPriority w:val="9"/>
    <w:qFormat/>
    <w:rsid w:val="00BD6F1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19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6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14DB9"/>
    <w:rPr>
      <w:rFonts w:ascii="Tahoma" w:hAnsi="Tahoma" w:cs="Tahoma"/>
      <w:sz w:val="16"/>
      <w:szCs w:val="16"/>
    </w:rPr>
  </w:style>
  <w:style w:type="character" w:customStyle="1" w:styleId="BalloonTextChar">
    <w:name w:val="Balloon Text Char"/>
    <w:basedOn w:val="DefaultParagraphFont"/>
    <w:link w:val="BalloonText"/>
    <w:uiPriority w:val="99"/>
    <w:semiHidden/>
    <w:rsid w:val="00014DB9"/>
    <w:rPr>
      <w:rFonts w:ascii="Tahoma" w:hAnsi="Tahoma" w:cs="Tahoma"/>
      <w:sz w:val="16"/>
      <w:szCs w:val="16"/>
      <w:lang w:val="en-US"/>
    </w:rPr>
  </w:style>
  <w:style w:type="paragraph" w:styleId="Title">
    <w:name w:val="Title"/>
    <w:basedOn w:val="Normal"/>
    <w:next w:val="Normal"/>
    <w:link w:val="TitleChar"/>
    <w:uiPriority w:val="10"/>
    <w:qFormat/>
    <w:rsid w:val="0042751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7515"/>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BD6F17"/>
    <w:rPr>
      <w:rFonts w:asciiTheme="majorHAnsi" w:eastAsiaTheme="majorEastAsia" w:hAnsiTheme="majorHAnsi" w:cstheme="majorBidi"/>
      <w:color w:val="365F91" w:themeColor="accent1" w:themeShade="BF"/>
      <w:sz w:val="32"/>
      <w:szCs w:val="32"/>
      <w:lang w:val="en-US"/>
    </w:rPr>
  </w:style>
  <w:style w:type="paragraph" w:styleId="NormalWeb">
    <w:name w:val="Normal (Web)"/>
    <w:basedOn w:val="Normal"/>
    <w:uiPriority w:val="99"/>
    <w:semiHidden/>
    <w:unhideWhenUsed/>
    <w:rsid w:val="00BD6F17"/>
    <w:pPr>
      <w:overflowPunct/>
      <w:autoSpaceDE/>
      <w:autoSpaceDN/>
      <w:adjustRightInd/>
      <w:spacing w:before="100" w:beforeAutospacing="1" w:after="100" w:afterAutospacing="1"/>
      <w:textAlignment w:val="auto"/>
    </w:pPr>
    <w:rPr>
      <w:szCs w:val="24"/>
      <w:lang w:val="en-GB"/>
    </w:rPr>
  </w:style>
  <w:style w:type="character" w:styleId="Strong">
    <w:name w:val="Strong"/>
    <w:basedOn w:val="DefaultParagraphFont"/>
    <w:uiPriority w:val="22"/>
    <w:qFormat/>
    <w:rsid w:val="00BD6F17"/>
    <w:rPr>
      <w:b/>
      <w:bCs/>
    </w:rPr>
  </w:style>
  <w:style w:type="paragraph" w:styleId="ListParagraph">
    <w:name w:val="List Paragraph"/>
    <w:basedOn w:val="Normal"/>
    <w:uiPriority w:val="34"/>
    <w:qFormat/>
    <w:rsid w:val="00D24A4C"/>
    <w:pPr>
      <w:ind w:left="720"/>
      <w:contextualSpacing/>
    </w:pPr>
  </w:style>
  <w:style w:type="paragraph" w:styleId="IntenseQuote">
    <w:name w:val="Intense Quote"/>
    <w:basedOn w:val="Normal"/>
    <w:next w:val="Normal"/>
    <w:link w:val="IntenseQuoteChar"/>
    <w:uiPriority w:val="30"/>
    <w:qFormat/>
    <w:rsid w:val="004E0E9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E0E94"/>
    <w:rPr>
      <w:rFonts w:asciiTheme="minorHAnsi" w:hAnsiTheme="minorHAnsi"/>
      <w:i/>
      <w:iCs/>
      <w:color w:val="4F81BD" w:themeColor="accent1"/>
      <w:sz w:val="24"/>
      <w:lang w:val="en-US"/>
    </w:rPr>
  </w:style>
  <w:style w:type="character" w:styleId="IntenseReference">
    <w:name w:val="Intense Reference"/>
    <w:basedOn w:val="DefaultParagraphFont"/>
    <w:uiPriority w:val="32"/>
    <w:qFormat/>
    <w:rsid w:val="00D13D68"/>
    <w:rPr>
      <w:b/>
      <w:bCs/>
      <w:smallCaps/>
      <w:color w:val="4F81BD" w:themeColor="accent1"/>
      <w:spacing w:val="5"/>
    </w:rPr>
  </w:style>
  <w:style w:type="character" w:styleId="SubtleReference">
    <w:name w:val="Subtle Reference"/>
    <w:basedOn w:val="DefaultParagraphFont"/>
    <w:uiPriority w:val="31"/>
    <w:qFormat/>
    <w:rsid w:val="00D13D68"/>
    <w:rPr>
      <w:smallCaps/>
      <w:color w:val="5A5A5A" w:themeColor="text1" w:themeTint="A5"/>
    </w:rPr>
  </w:style>
  <w:style w:type="paragraph" w:styleId="Quote">
    <w:name w:val="Quote"/>
    <w:basedOn w:val="Normal"/>
    <w:next w:val="Normal"/>
    <w:link w:val="QuoteChar"/>
    <w:uiPriority w:val="29"/>
    <w:qFormat/>
    <w:rsid w:val="00D13D6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13D68"/>
    <w:rPr>
      <w:rFonts w:asciiTheme="minorHAnsi" w:hAnsiTheme="minorHAnsi"/>
      <w:i/>
      <w:iCs/>
      <w:color w:val="404040" w:themeColor="text1" w:themeTint="BF"/>
      <w:sz w:val="24"/>
      <w:lang w:val="en-US"/>
    </w:rPr>
  </w:style>
  <w:style w:type="character" w:styleId="IntenseEmphasis">
    <w:name w:val="Intense Emphasis"/>
    <w:basedOn w:val="DefaultParagraphFont"/>
    <w:uiPriority w:val="21"/>
    <w:qFormat/>
    <w:rsid w:val="00D13D68"/>
    <w:rPr>
      <w:i/>
      <w:iCs/>
      <w:color w:val="4F81BD" w:themeColor="accent1"/>
    </w:rPr>
  </w:style>
  <w:style w:type="character" w:styleId="BookTitle">
    <w:name w:val="Book Title"/>
    <w:basedOn w:val="DefaultParagraphFont"/>
    <w:uiPriority w:val="33"/>
    <w:qFormat/>
    <w:rsid w:val="00D13D68"/>
    <w:rPr>
      <w:b/>
      <w:bCs/>
      <w:i/>
      <w:iCs/>
      <w:spacing w:val="5"/>
    </w:rPr>
  </w:style>
  <w:style w:type="paragraph" w:styleId="Subtitle">
    <w:name w:val="Subtitle"/>
    <w:basedOn w:val="Normal"/>
    <w:next w:val="Normal"/>
    <w:link w:val="SubtitleChar"/>
    <w:uiPriority w:val="11"/>
    <w:qFormat/>
    <w:rsid w:val="00E3192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3192E"/>
    <w:rPr>
      <w:rFonts w:asciiTheme="minorHAnsi" w:eastAsiaTheme="minorEastAsia" w:hAnsiTheme="minorHAnsi" w:cstheme="minorBidi"/>
      <w:color w:val="5A5A5A" w:themeColor="text1" w:themeTint="A5"/>
      <w:spacing w:val="15"/>
      <w:sz w:val="22"/>
      <w:szCs w:val="22"/>
      <w:lang w:val="en-US"/>
    </w:rPr>
  </w:style>
  <w:style w:type="character" w:customStyle="1" w:styleId="Heading2Char">
    <w:name w:val="Heading 2 Char"/>
    <w:basedOn w:val="DefaultParagraphFont"/>
    <w:link w:val="Heading2"/>
    <w:uiPriority w:val="9"/>
    <w:rsid w:val="00E3192E"/>
    <w:rPr>
      <w:rFonts w:asciiTheme="majorHAnsi" w:eastAsiaTheme="majorEastAsia" w:hAnsiTheme="majorHAnsi" w:cstheme="majorBidi"/>
      <w:color w:val="365F91" w:themeColor="accent1" w:themeShade="BF"/>
      <w:sz w:val="26"/>
      <w:szCs w:val="26"/>
      <w:lang w:val="en-US"/>
    </w:rPr>
  </w:style>
  <w:style w:type="paragraph" w:styleId="Header">
    <w:name w:val="header"/>
    <w:basedOn w:val="Normal"/>
    <w:link w:val="HeaderChar"/>
    <w:uiPriority w:val="99"/>
    <w:unhideWhenUsed/>
    <w:rsid w:val="00072C99"/>
    <w:pPr>
      <w:tabs>
        <w:tab w:val="center" w:pos="4513"/>
        <w:tab w:val="right" w:pos="9026"/>
      </w:tabs>
    </w:pPr>
  </w:style>
  <w:style w:type="character" w:customStyle="1" w:styleId="HeaderChar">
    <w:name w:val="Header Char"/>
    <w:basedOn w:val="DefaultParagraphFont"/>
    <w:link w:val="Header"/>
    <w:uiPriority w:val="99"/>
    <w:rsid w:val="00072C99"/>
    <w:rPr>
      <w:rFonts w:asciiTheme="minorHAnsi" w:hAnsiTheme="minorHAnsi"/>
      <w:sz w:val="24"/>
      <w:lang w:val="en-US"/>
    </w:rPr>
  </w:style>
  <w:style w:type="paragraph" w:styleId="Footer">
    <w:name w:val="footer"/>
    <w:basedOn w:val="Normal"/>
    <w:link w:val="FooterChar"/>
    <w:uiPriority w:val="99"/>
    <w:unhideWhenUsed/>
    <w:rsid w:val="00072C99"/>
    <w:pPr>
      <w:tabs>
        <w:tab w:val="center" w:pos="4513"/>
        <w:tab w:val="right" w:pos="9026"/>
      </w:tabs>
    </w:pPr>
  </w:style>
  <w:style w:type="character" w:customStyle="1" w:styleId="FooterChar">
    <w:name w:val="Footer Char"/>
    <w:basedOn w:val="DefaultParagraphFont"/>
    <w:link w:val="Footer"/>
    <w:uiPriority w:val="99"/>
    <w:rsid w:val="00072C99"/>
    <w:rPr>
      <w:rFonts w:asciiTheme="minorHAnsi" w:hAnsiTheme="minorHAns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92194">
      <w:bodyDiv w:val="1"/>
      <w:marLeft w:val="0"/>
      <w:marRight w:val="0"/>
      <w:marTop w:val="0"/>
      <w:marBottom w:val="0"/>
      <w:divBdr>
        <w:top w:val="none" w:sz="0" w:space="0" w:color="auto"/>
        <w:left w:val="none" w:sz="0" w:space="0" w:color="auto"/>
        <w:bottom w:val="none" w:sz="0" w:space="0" w:color="auto"/>
        <w:right w:val="none" w:sz="0" w:space="0" w:color="auto"/>
      </w:divBdr>
    </w:div>
    <w:div w:id="1336033254">
      <w:bodyDiv w:val="1"/>
      <w:marLeft w:val="0"/>
      <w:marRight w:val="0"/>
      <w:marTop w:val="0"/>
      <w:marBottom w:val="0"/>
      <w:divBdr>
        <w:top w:val="none" w:sz="0" w:space="0" w:color="auto"/>
        <w:left w:val="none" w:sz="0" w:space="0" w:color="auto"/>
        <w:bottom w:val="none" w:sz="0" w:space="0" w:color="auto"/>
        <w:right w:val="none" w:sz="0" w:space="0" w:color="auto"/>
      </w:divBdr>
    </w:div>
    <w:div w:id="1558665669">
      <w:bodyDiv w:val="1"/>
      <w:marLeft w:val="0"/>
      <w:marRight w:val="0"/>
      <w:marTop w:val="0"/>
      <w:marBottom w:val="0"/>
      <w:divBdr>
        <w:top w:val="none" w:sz="0" w:space="0" w:color="auto"/>
        <w:left w:val="none" w:sz="0" w:space="0" w:color="auto"/>
        <w:bottom w:val="none" w:sz="0" w:space="0" w:color="auto"/>
        <w:right w:val="none" w:sz="0" w:space="0" w:color="auto"/>
      </w:divBdr>
      <w:divsChild>
        <w:div w:id="1331562301">
          <w:marLeft w:val="0"/>
          <w:marRight w:val="0"/>
          <w:marTop w:val="0"/>
          <w:marBottom w:val="0"/>
          <w:divBdr>
            <w:top w:val="single" w:sz="2" w:space="0" w:color="E9E9E9"/>
            <w:left w:val="single" w:sz="2" w:space="0" w:color="E9E9E9"/>
            <w:bottom w:val="single" w:sz="2" w:space="0" w:color="E9E9E9"/>
            <w:right w:val="single" w:sz="2" w:space="0" w:color="E9E9E9"/>
          </w:divBdr>
        </w:div>
        <w:div w:id="1225140057">
          <w:marLeft w:val="0"/>
          <w:marRight w:val="0"/>
          <w:marTop w:val="0"/>
          <w:marBottom w:val="0"/>
          <w:divBdr>
            <w:top w:val="single" w:sz="2" w:space="0" w:color="E9E9E9"/>
            <w:left w:val="single" w:sz="2" w:space="0" w:color="E9E9E9"/>
            <w:bottom w:val="single" w:sz="2" w:space="0" w:color="E9E9E9"/>
            <w:right w:val="single" w:sz="2" w:space="0" w:color="E9E9E9"/>
          </w:divBdr>
        </w:div>
        <w:div w:id="42103635">
          <w:marLeft w:val="0"/>
          <w:marRight w:val="0"/>
          <w:marTop w:val="0"/>
          <w:marBottom w:val="0"/>
          <w:divBdr>
            <w:top w:val="single" w:sz="2" w:space="0" w:color="E9E9E9"/>
            <w:left w:val="single" w:sz="2" w:space="0" w:color="E9E9E9"/>
            <w:bottom w:val="single" w:sz="2" w:space="0" w:color="E9E9E9"/>
            <w:right w:val="single" w:sz="2" w:space="0" w:color="E9E9E9"/>
          </w:divBdr>
        </w:div>
      </w:divsChild>
    </w:div>
    <w:div w:id="1565217417">
      <w:bodyDiv w:val="1"/>
      <w:marLeft w:val="0"/>
      <w:marRight w:val="0"/>
      <w:marTop w:val="0"/>
      <w:marBottom w:val="0"/>
      <w:divBdr>
        <w:top w:val="none" w:sz="0" w:space="0" w:color="auto"/>
        <w:left w:val="none" w:sz="0" w:space="0" w:color="auto"/>
        <w:bottom w:val="none" w:sz="0" w:space="0" w:color="auto"/>
        <w:right w:val="none" w:sz="0" w:space="0" w:color="auto"/>
      </w:divBdr>
      <w:divsChild>
        <w:div w:id="1700399236">
          <w:marLeft w:val="0"/>
          <w:marRight w:val="0"/>
          <w:marTop w:val="0"/>
          <w:marBottom w:val="0"/>
          <w:divBdr>
            <w:top w:val="single" w:sz="2" w:space="0" w:color="E9E9E9"/>
            <w:left w:val="single" w:sz="2" w:space="0" w:color="E9E9E9"/>
            <w:bottom w:val="single" w:sz="2" w:space="0" w:color="E9E9E9"/>
            <w:right w:val="single" w:sz="2" w:space="0" w:color="E9E9E9"/>
          </w:divBdr>
        </w:div>
        <w:div w:id="954604703">
          <w:marLeft w:val="0"/>
          <w:marRight w:val="0"/>
          <w:marTop w:val="0"/>
          <w:marBottom w:val="0"/>
          <w:divBdr>
            <w:top w:val="single" w:sz="2" w:space="0" w:color="E9E9E9"/>
            <w:left w:val="single" w:sz="2" w:space="0" w:color="E9E9E9"/>
            <w:bottom w:val="single" w:sz="2" w:space="0" w:color="E9E9E9"/>
            <w:right w:val="single" w:sz="2" w:space="0" w:color="E9E9E9"/>
          </w:divBdr>
        </w:div>
        <w:div w:id="273445578">
          <w:marLeft w:val="0"/>
          <w:marRight w:val="0"/>
          <w:marTop w:val="0"/>
          <w:marBottom w:val="0"/>
          <w:divBdr>
            <w:top w:val="single" w:sz="2" w:space="0" w:color="E9E9E9"/>
            <w:left w:val="single" w:sz="2" w:space="0" w:color="E9E9E9"/>
            <w:bottom w:val="single" w:sz="2" w:space="0" w:color="E9E9E9"/>
            <w:right w:val="single" w:sz="2" w:space="0" w:color="E9E9E9"/>
          </w:divBdr>
        </w:div>
      </w:divsChild>
    </w:div>
    <w:div w:id="1869175184">
      <w:bodyDiv w:val="1"/>
      <w:marLeft w:val="0"/>
      <w:marRight w:val="0"/>
      <w:marTop w:val="0"/>
      <w:marBottom w:val="0"/>
      <w:divBdr>
        <w:top w:val="none" w:sz="0" w:space="0" w:color="auto"/>
        <w:left w:val="none" w:sz="0" w:space="0" w:color="auto"/>
        <w:bottom w:val="none" w:sz="0" w:space="0" w:color="auto"/>
        <w:right w:val="none" w:sz="0" w:space="0" w:color="auto"/>
      </w:divBdr>
    </w:div>
    <w:div w:id="1870754086">
      <w:bodyDiv w:val="1"/>
      <w:marLeft w:val="0"/>
      <w:marRight w:val="0"/>
      <w:marTop w:val="0"/>
      <w:marBottom w:val="0"/>
      <w:divBdr>
        <w:top w:val="none" w:sz="0" w:space="0" w:color="auto"/>
        <w:left w:val="none" w:sz="0" w:space="0" w:color="auto"/>
        <w:bottom w:val="none" w:sz="0" w:space="0" w:color="auto"/>
        <w:right w:val="none" w:sz="0" w:space="0" w:color="auto"/>
      </w:divBdr>
      <w:divsChild>
        <w:div w:id="141890024">
          <w:marLeft w:val="0"/>
          <w:marRight w:val="0"/>
          <w:marTop w:val="0"/>
          <w:marBottom w:val="0"/>
          <w:divBdr>
            <w:top w:val="single" w:sz="2" w:space="0" w:color="E9E9E9"/>
            <w:left w:val="single" w:sz="2" w:space="0" w:color="E9E9E9"/>
            <w:bottom w:val="single" w:sz="2" w:space="0" w:color="E9E9E9"/>
            <w:right w:val="single" w:sz="2" w:space="0" w:color="E9E9E9"/>
          </w:divBdr>
        </w:div>
        <w:div w:id="1961641455">
          <w:marLeft w:val="0"/>
          <w:marRight w:val="0"/>
          <w:marTop w:val="0"/>
          <w:marBottom w:val="0"/>
          <w:divBdr>
            <w:top w:val="single" w:sz="2" w:space="0" w:color="E9E9E9"/>
            <w:left w:val="single" w:sz="2" w:space="0" w:color="E9E9E9"/>
            <w:bottom w:val="single" w:sz="2" w:space="0" w:color="E9E9E9"/>
            <w:right w:val="single" w:sz="2" w:space="0" w:color="E9E9E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1220</Words>
  <Characters>6170</Characters>
  <Application>Microsoft Office Word</Application>
  <DocSecurity>0</DocSecurity>
  <Lines>51</Lines>
  <Paragraphs>14</Paragraphs>
  <ScaleCrop>false</ScaleCrop>
  <HeadingPairs>
    <vt:vector size="4" baseType="variant">
      <vt:variant>
        <vt:lpstr>Title</vt:lpstr>
      </vt:variant>
      <vt:variant>
        <vt:i4>1</vt:i4>
      </vt:variant>
      <vt:variant>
        <vt:lpstr>Break Even Analysis </vt:lpstr>
      </vt:variant>
      <vt:variant>
        <vt:i4>0</vt:i4>
      </vt:variant>
    </vt:vector>
  </HeadingPairs>
  <TitlesOfParts>
    <vt:vector size="1" baseType="lpstr">
      <vt:lpstr>Break Even Analysis</vt:lpstr>
    </vt:vector>
  </TitlesOfParts>
  <Company>cse</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 Even Analysis</dc:title>
  <dc:creator>Julie Parton</dc:creator>
  <cp:lastModifiedBy>Rosemary Haynes</cp:lastModifiedBy>
  <cp:revision>6</cp:revision>
  <cp:lastPrinted>2018-04-16T12:54:00Z</cp:lastPrinted>
  <dcterms:created xsi:type="dcterms:W3CDTF">2018-03-27T14:42:00Z</dcterms:created>
  <dcterms:modified xsi:type="dcterms:W3CDTF">2018-04-16T13:36:00Z</dcterms:modified>
</cp:coreProperties>
</file>