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1A8D" w:rsidRDefault="00566B16" w:rsidP="00C97B89">
      <w:pPr>
        <w:pStyle w:val="Title"/>
        <w:jc w:val="center"/>
        <w:rPr>
          <w:sz w:val="40"/>
        </w:rPr>
      </w:pPr>
      <w:r w:rsidRPr="005512A7">
        <w:rPr>
          <w:noProof/>
          <w:sz w:val="40"/>
          <w:lang w:eastAsia="en-GB"/>
        </w:rPr>
        <w:drawing>
          <wp:anchor distT="0" distB="0" distL="114300" distR="114300" simplePos="0" relativeHeight="251667968" behindDoc="0" locked="0" layoutInCell="1" allowOverlap="1" wp14:anchorId="1B85BF0C" wp14:editId="74FF006E">
            <wp:simplePos x="0" y="0"/>
            <wp:positionH relativeFrom="column">
              <wp:posOffset>539750</wp:posOffset>
            </wp:positionH>
            <wp:positionV relativeFrom="paragraph">
              <wp:posOffset>486664</wp:posOffset>
            </wp:positionV>
            <wp:extent cx="5400052" cy="1954087"/>
            <wp:effectExtent l="0" t="0" r="0"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00052" cy="1954087"/>
                    </a:xfrm>
                    <a:prstGeom prst="rect">
                      <a:avLst/>
                    </a:prstGeom>
                  </pic:spPr>
                </pic:pic>
              </a:graphicData>
            </a:graphic>
          </wp:anchor>
        </w:drawing>
      </w:r>
      <w:r w:rsidR="004F46E5" w:rsidRPr="005512A7">
        <w:rPr>
          <w:sz w:val="40"/>
        </w:rPr>
        <w:t xml:space="preserve">3.7.2 </w:t>
      </w:r>
      <w:r w:rsidR="00B450A7" w:rsidRPr="005512A7">
        <w:rPr>
          <w:sz w:val="40"/>
        </w:rPr>
        <w:t>Financial documents.</w:t>
      </w:r>
    </w:p>
    <w:p w:rsidR="00C97B89" w:rsidRDefault="00C97B89" w:rsidP="00C97B89"/>
    <w:p w:rsidR="00C97B89" w:rsidRPr="00C97B89" w:rsidRDefault="00C97B89" w:rsidP="00C97B89"/>
    <w:sdt>
      <w:sdtPr>
        <w:rPr>
          <w:rFonts w:asciiTheme="minorHAnsi" w:eastAsiaTheme="minorEastAsia" w:hAnsiTheme="minorHAnsi" w:cstheme="minorBidi"/>
          <w:color w:val="auto"/>
          <w:sz w:val="22"/>
          <w:szCs w:val="22"/>
        </w:rPr>
        <w:id w:val="1215395693"/>
        <w:docPartObj>
          <w:docPartGallery w:val="Table of Contents"/>
          <w:docPartUnique/>
        </w:docPartObj>
      </w:sdtPr>
      <w:sdtEndPr>
        <w:rPr>
          <w:b/>
          <w:bCs/>
          <w:noProof/>
        </w:rPr>
      </w:sdtEndPr>
      <w:sdtContent>
        <w:p w:rsidR="00C97B89" w:rsidRDefault="00C97B89" w:rsidP="00C97B89">
          <w:pPr>
            <w:pStyle w:val="TOCHeading"/>
            <w:spacing w:before="0" w:line="276" w:lineRule="auto"/>
          </w:pPr>
          <w:r w:rsidRPr="00C97B89">
            <w:rPr>
              <w:sz w:val="28"/>
            </w:rPr>
            <w:t xml:space="preserve">Table </w:t>
          </w:r>
          <w:r w:rsidRPr="00C97B89">
            <w:t>of Contents</w:t>
          </w:r>
        </w:p>
        <w:p w:rsidR="00C97B89" w:rsidRPr="00A656A9" w:rsidRDefault="00C97B89" w:rsidP="00C97B89">
          <w:pPr>
            <w:rPr>
              <w:sz w:val="6"/>
            </w:rPr>
          </w:pPr>
        </w:p>
        <w:p w:rsidR="0078463D" w:rsidRDefault="00C97B89">
          <w:pPr>
            <w:pStyle w:val="TOC1"/>
            <w:tabs>
              <w:tab w:val="left" w:pos="440"/>
              <w:tab w:val="right" w:leader="dot" w:pos="9968"/>
            </w:tabs>
            <w:rPr>
              <w:rFonts w:cstheme="minorBidi"/>
              <w:noProof/>
              <w:lang w:val="en-GB" w:eastAsia="en-GB"/>
            </w:rPr>
          </w:pPr>
          <w:r w:rsidRPr="00C97B89">
            <w:fldChar w:fldCharType="begin"/>
          </w:r>
          <w:r w:rsidRPr="00C97B89">
            <w:instrText xml:space="preserve"> TOC \o "1-3" \h \z \u </w:instrText>
          </w:r>
          <w:r w:rsidRPr="00C97B89">
            <w:fldChar w:fldCharType="separate"/>
          </w:r>
          <w:hyperlink w:anchor="_Toc44322550" w:history="1">
            <w:r w:rsidR="0078463D" w:rsidRPr="00352338">
              <w:rPr>
                <w:rStyle w:val="Hyperlink"/>
                <w:noProof/>
              </w:rPr>
              <w:t>1.</w:t>
            </w:r>
            <w:r w:rsidR="0078463D">
              <w:rPr>
                <w:rFonts w:cstheme="minorBidi"/>
                <w:noProof/>
                <w:lang w:val="en-GB" w:eastAsia="en-GB"/>
              </w:rPr>
              <w:tab/>
            </w:r>
            <w:r w:rsidR="0078463D" w:rsidRPr="00352338">
              <w:rPr>
                <w:rStyle w:val="Hyperlink"/>
                <w:noProof/>
              </w:rPr>
              <w:t>Balance sheets</w:t>
            </w:r>
            <w:r w:rsidR="0078463D">
              <w:rPr>
                <w:noProof/>
                <w:webHidden/>
              </w:rPr>
              <w:tab/>
            </w:r>
            <w:r w:rsidR="0078463D">
              <w:rPr>
                <w:noProof/>
                <w:webHidden/>
              </w:rPr>
              <w:fldChar w:fldCharType="begin"/>
            </w:r>
            <w:r w:rsidR="0078463D">
              <w:rPr>
                <w:noProof/>
                <w:webHidden/>
              </w:rPr>
              <w:instrText xml:space="preserve"> PAGEREF _Toc44322550 \h </w:instrText>
            </w:r>
            <w:r w:rsidR="0078463D">
              <w:rPr>
                <w:noProof/>
                <w:webHidden/>
              </w:rPr>
            </w:r>
            <w:r w:rsidR="0078463D">
              <w:rPr>
                <w:noProof/>
                <w:webHidden/>
              </w:rPr>
              <w:fldChar w:fldCharType="separate"/>
            </w:r>
            <w:r w:rsidR="0078463D">
              <w:rPr>
                <w:noProof/>
                <w:webHidden/>
              </w:rPr>
              <w:t>2</w:t>
            </w:r>
            <w:r w:rsidR="0078463D">
              <w:rPr>
                <w:noProof/>
                <w:webHidden/>
              </w:rPr>
              <w:fldChar w:fldCharType="end"/>
            </w:r>
          </w:hyperlink>
        </w:p>
        <w:p w:rsidR="0078463D" w:rsidRDefault="0078463D">
          <w:pPr>
            <w:pStyle w:val="TOC2"/>
            <w:tabs>
              <w:tab w:val="right" w:leader="dot" w:pos="9968"/>
            </w:tabs>
            <w:rPr>
              <w:rFonts w:cstheme="minorBidi"/>
              <w:noProof/>
              <w:lang w:val="en-GB" w:eastAsia="en-GB"/>
            </w:rPr>
          </w:pPr>
          <w:hyperlink w:anchor="_Toc44322551" w:history="1">
            <w:r w:rsidRPr="00352338">
              <w:rPr>
                <w:rStyle w:val="Hyperlink"/>
                <w:noProof/>
              </w:rPr>
              <w:t>What’s on the balance sheet?</w:t>
            </w:r>
            <w:r>
              <w:rPr>
                <w:noProof/>
                <w:webHidden/>
              </w:rPr>
              <w:tab/>
            </w:r>
            <w:r>
              <w:rPr>
                <w:noProof/>
                <w:webHidden/>
              </w:rPr>
              <w:fldChar w:fldCharType="begin"/>
            </w:r>
            <w:r>
              <w:rPr>
                <w:noProof/>
                <w:webHidden/>
              </w:rPr>
              <w:instrText xml:space="preserve"> PAGEREF _Toc44322551 \h </w:instrText>
            </w:r>
            <w:r>
              <w:rPr>
                <w:noProof/>
                <w:webHidden/>
              </w:rPr>
            </w:r>
            <w:r>
              <w:rPr>
                <w:noProof/>
                <w:webHidden/>
              </w:rPr>
              <w:fldChar w:fldCharType="separate"/>
            </w:r>
            <w:r>
              <w:rPr>
                <w:noProof/>
                <w:webHidden/>
              </w:rPr>
              <w:t>2</w:t>
            </w:r>
            <w:r>
              <w:rPr>
                <w:noProof/>
                <w:webHidden/>
              </w:rPr>
              <w:fldChar w:fldCharType="end"/>
            </w:r>
          </w:hyperlink>
        </w:p>
        <w:p w:rsidR="0078463D" w:rsidRDefault="0078463D">
          <w:pPr>
            <w:pStyle w:val="TOC2"/>
            <w:tabs>
              <w:tab w:val="right" w:leader="dot" w:pos="9968"/>
            </w:tabs>
            <w:rPr>
              <w:rFonts w:cstheme="minorBidi"/>
              <w:noProof/>
              <w:lang w:val="en-GB" w:eastAsia="en-GB"/>
            </w:rPr>
          </w:pPr>
          <w:hyperlink w:anchor="_Toc44322553" w:history="1">
            <w:r w:rsidRPr="00352338">
              <w:rPr>
                <w:rStyle w:val="Hyperlink"/>
                <w:noProof/>
              </w:rPr>
              <w:t>The top half</w:t>
            </w:r>
            <w:r>
              <w:rPr>
                <w:noProof/>
                <w:webHidden/>
              </w:rPr>
              <w:tab/>
            </w:r>
            <w:r>
              <w:rPr>
                <w:noProof/>
                <w:webHidden/>
              </w:rPr>
              <w:fldChar w:fldCharType="begin"/>
            </w:r>
            <w:r>
              <w:rPr>
                <w:noProof/>
                <w:webHidden/>
              </w:rPr>
              <w:instrText xml:space="preserve"> PAGEREF _Toc44322553 \h </w:instrText>
            </w:r>
            <w:r>
              <w:rPr>
                <w:noProof/>
                <w:webHidden/>
              </w:rPr>
            </w:r>
            <w:r>
              <w:rPr>
                <w:noProof/>
                <w:webHidden/>
              </w:rPr>
              <w:fldChar w:fldCharType="separate"/>
            </w:r>
            <w:r>
              <w:rPr>
                <w:noProof/>
                <w:webHidden/>
              </w:rPr>
              <w:t>3</w:t>
            </w:r>
            <w:r>
              <w:rPr>
                <w:noProof/>
                <w:webHidden/>
              </w:rPr>
              <w:fldChar w:fldCharType="end"/>
            </w:r>
          </w:hyperlink>
        </w:p>
        <w:p w:rsidR="0078463D" w:rsidRDefault="0078463D">
          <w:pPr>
            <w:pStyle w:val="TOC2"/>
            <w:tabs>
              <w:tab w:val="right" w:leader="dot" w:pos="9968"/>
            </w:tabs>
            <w:rPr>
              <w:rFonts w:cstheme="minorBidi"/>
              <w:noProof/>
              <w:lang w:val="en-GB" w:eastAsia="en-GB"/>
            </w:rPr>
          </w:pPr>
          <w:hyperlink w:anchor="_Toc44322554" w:history="1">
            <w:r w:rsidRPr="00352338">
              <w:rPr>
                <w:rStyle w:val="Hyperlink"/>
                <w:noProof/>
              </w:rPr>
              <w:t>The bottom half</w:t>
            </w:r>
            <w:r>
              <w:rPr>
                <w:noProof/>
                <w:webHidden/>
              </w:rPr>
              <w:tab/>
            </w:r>
            <w:r>
              <w:rPr>
                <w:noProof/>
                <w:webHidden/>
              </w:rPr>
              <w:fldChar w:fldCharType="begin"/>
            </w:r>
            <w:r>
              <w:rPr>
                <w:noProof/>
                <w:webHidden/>
              </w:rPr>
              <w:instrText xml:space="preserve"> PAGEREF _Toc44322554 \h </w:instrText>
            </w:r>
            <w:r>
              <w:rPr>
                <w:noProof/>
                <w:webHidden/>
              </w:rPr>
            </w:r>
            <w:r>
              <w:rPr>
                <w:noProof/>
                <w:webHidden/>
              </w:rPr>
              <w:fldChar w:fldCharType="separate"/>
            </w:r>
            <w:r>
              <w:rPr>
                <w:noProof/>
                <w:webHidden/>
              </w:rPr>
              <w:t>4</w:t>
            </w:r>
            <w:r>
              <w:rPr>
                <w:noProof/>
                <w:webHidden/>
              </w:rPr>
              <w:fldChar w:fldCharType="end"/>
            </w:r>
          </w:hyperlink>
        </w:p>
        <w:p w:rsidR="0078463D" w:rsidRDefault="0078463D">
          <w:pPr>
            <w:pStyle w:val="TOC2"/>
            <w:tabs>
              <w:tab w:val="right" w:leader="dot" w:pos="9968"/>
            </w:tabs>
            <w:rPr>
              <w:rFonts w:cstheme="minorBidi"/>
              <w:noProof/>
              <w:lang w:val="en-GB" w:eastAsia="en-GB"/>
            </w:rPr>
          </w:pPr>
          <w:hyperlink w:anchor="_Toc44322555" w:history="1">
            <w:r w:rsidRPr="00352338">
              <w:rPr>
                <w:rStyle w:val="Hyperlink"/>
                <w:noProof/>
              </w:rPr>
              <w:t>Net current assets / Working capital:</w:t>
            </w:r>
            <w:r>
              <w:rPr>
                <w:noProof/>
                <w:webHidden/>
              </w:rPr>
              <w:tab/>
            </w:r>
            <w:r>
              <w:rPr>
                <w:noProof/>
                <w:webHidden/>
              </w:rPr>
              <w:fldChar w:fldCharType="begin"/>
            </w:r>
            <w:r>
              <w:rPr>
                <w:noProof/>
                <w:webHidden/>
              </w:rPr>
              <w:instrText xml:space="preserve"> PAGEREF _Toc44322555 \h </w:instrText>
            </w:r>
            <w:r>
              <w:rPr>
                <w:noProof/>
                <w:webHidden/>
              </w:rPr>
            </w:r>
            <w:r>
              <w:rPr>
                <w:noProof/>
                <w:webHidden/>
              </w:rPr>
              <w:fldChar w:fldCharType="separate"/>
            </w:r>
            <w:r>
              <w:rPr>
                <w:noProof/>
                <w:webHidden/>
              </w:rPr>
              <w:t>4</w:t>
            </w:r>
            <w:r>
              <w:rPr>
                <w:noProof/>
                <w:webHidden/>
              </w:rPr>
              <w:fldChar w:fldCharType="end"/>
            </w:r>
          </w:hyperlink>
        </w:p>
        <w:p w:rsidR="0078463D" w:rsidRDefault="0078463D">
          <w:pPr>
            <w:pStyle w:val="TOC2"/>
            <w:tabs>
              <w:tab w:val="right" w:leader="dot" w:pos="9968"/>
            </w:tabs>
            <w:rPr>
              <w:rFonts w:cstheme="minorBidi"/>
              <w:noProof/>
              <w:lang w:val="en-GB" w:eastAsia="en-GB"/>
            </w:rPr>
          </w:pPr>
          <w:hyperlink w:anchor="_Toc44322556" w:history="1">
            <w:r w:rsidRPr="00352338">
              <w:rPr>
                <w:rStyle w:val="Hyperlink"/>
                <w:noProof/>
              </w:rPr>
              <w:t>Calculation of Working capital</w:t>
            </w:r>
            <w:r>
              <w:rPr>
                <w:noProof/>
                <w:webHidden/>
              </w:rPr>
              <w:tab/>
            </w:r>
            <w:r>
              <w:rPr>
                <w:noProof/>
                <w:webHidden/>
              </w:rPr>
              <w:fldChar w:fldCharType="begin"/>
            </w:r>
            <w:r>
              <w:rPr>
                <w:noProof/>
                <w:webHidden/>
              </w:rPr>
              <w:instrText xml:space="preserve"> PAGEREF _Toc44322556 \h </w:instrText>
            </w:r>
            <w:r>
              <w:rPr>
                <w:noProof/>
                <w:webHidden/>
              </w:rPr>
            </w:r>
            <w:r>
              <w:rPr>
                <w:noProof/>
                <w:webHidden/>
              </w:rPr>
              <w:fldChar w:fldCharType="separate"/>
            </w:r>
            <w:r>
              <w:rPr>
                <w:noProof/>
                <w:webHidden/>
              </w:rPr>
              <w:t>4</w:t>
            </w:r>
            <w:r>
              <w:rPr>
                <w:noProof/>
                <w:webHidden/>
              </w:rPr>
              <w:fldChar w:fldCharType="end"/>
            </w:r>
          </w:hyperlink>
        </w:p>
        <w:p w:rsidR="0078463D" w:rsidRDefault="0078463D">
          <w:pPr>
            <w:pStyle w:val="TOC2"/>
            <w:tabs>
              <w:tab w:val="right" w:leader="dot" w:pos="9968"/>
            </w:tabs>
            <w:rPr>
              <w:rFonts w:cstheme="minorBidi"/>
              <w:noProof/>
              <w:lang w:val="en-GB" w:eastAsia="en-GB"/>
            </w:rPr>
          </w:pPr>
          <w:hyperlink w:anchor="_Toc44322557" w:history="1">
            <w:r w:rsidRPr="00352338">
              <w:rPr>
                <w:rStyle w:val="Hyperlink"/>
                <w:noProof/>
              </w:rPr>
              <w:t>Depreciation.</w:t>
            </w:r>
            <w:r>
              <w:rPr>
                <w:noProof/>
                <w:webHidden/>
              </w:rPr>
              <w:tab/>
            </w:r>
            <w:r>
              <w:rPr>
                <w:noProof/>
                <w:webHidden/>
              </w:rPr>
              <w:fldChar w:fldCharType="begin"/>
            </w:r>
            <w:r>
              <w:rPr>
                <w:noProof/>
                <w:webHidden/>
              </w:rPr>
              <w:instrText xml:space="preserve"> PAGEREF _Toc44322557 \h </w:instrText>
            </w:r>
            <w:r>
              <w:rPr>
                <w:noProof/>
                <w:webHidden/>
              </w:rPr>
            </w:r>
            <w:r>
              <w:rPr>
                <w:noProof/>
                <w:webHidden/>
              </w:rPr>
              <w:fldChar w:fldCharType="separate"/>
            </w:r>
            <w:r>
              <w:rPr>
                <w:noProof/>
                <w:webHidden/>
              </w:rPr>
              <w:t>5</w:t>
            </w:r>
            <w:r>
              <w:rPr>
                <w:noProof/>
                <w:webHidden/>
              </w:rPr>
              <w:fldChar w:fldCharType="end"/>
            </w:r>
          </w:hyperlink>
        </w:p>
        <w:p w:rsidR="0078463D" w:rsidRDefault="0078463D">
          <w:pPr>
            <w:pStyle w:val="TOC2"/>
            <w:tabs>
              <w:tab w:val="right" w:leader="dot" w:pos="9968"/>
            </w:tabs>
            <w:rPr>
              <w:rFonts w:cstheme="minorBidi"/>
              <w:noProof/>
              <w:lang w:val="en-GB" w:eastAsia="en-GB"/>
            </w:rPr>
          </w:pPr>
          <w:hyperlink w:anchor="_Toc44322560" w:history="1">
            <w:r w:rsidRPr="00352338">
              <w:rPr>
                <w:rStyle w:val="Hyperlink"/>
                <w:noProof/>
              </w:rPr>
              <w:t>Window dressing</w:t>
            </w:r>
            <w:r>
              <w:rPr>
                <w:noProof/>
                <w:webHidden/>
              </w:rPr>
              <w:tab/>
            </w:r>
            <w:r>
              <w:rPr>
                <w:noProof/>
                <w:webHidden/>
              </w:rPr>
              <w:fldChar w:fldCharType="begin"/>
            </w:r>
            <w:r>
              <w:rPr>
                <w:noProof/>
                <w:webHidden/>
              </w:rPr>
              <w:instrText xml:space="preserve"> PAGEREF _Toc44322560 \h </w:instrText>
            </w:r>
            <w:r>
              <w:rPr>
                <w:noProof/>
                <w:webHidden/>
              </w:rPr>
            </w:r>
            <w:r>
              <w:rPr>
                <w:noProof/>
                <w:webHidden/>
              </w:rPr>
              <w:fldChar w:fldCharType="separate"/>
            </w:r>
            <w:r>
              <w:rPr>
                <w:noProof/>
                <w:webHidden/>
              </w:rPr>
              <w:t>7</w:t>
            </w:r>
            <w:r>
              <w:rPr>
                <w:noProof/>
                <w:webHidden/>
              </w:rPr>
              <w:fldChar w:fldCharType="end"/>
            </w:r>
          </w:hyperlink>
        </w:p>
        <w:p w:rsidR="0078463D" w:rsidRDefault="0078463D">
          <w:pPr>
            <w:pStyle w:val="TOC1"/>
            <w:tabs>
              <w:tab w:val="left" w:pos="440"/>
              <w:tab w:val="right" w:leader="dot" w:pos="9968"/>
            </w:tabs>
            <w:rPr>
              <w:rFonts w:cstheme="minorBidi"/>
              <w:noProof/>
              <w:lang w:val="en-GB" w:eastAsia="en-GB"/>
            </w:rPr>
          </w:pPr>
          <w:hyperlink w:anchor="_Toc44322561" w:history="1">
            <w:r w:rsidRPr="00352338">
              <w:rPr>
                <w:rStyle w:val="Hyperlink"/>
                <w:noProof/>
              </w:rPr>
              <w:t>2.</w:t>
            </w:r>
            <w:r>
              <w:rPr>
                <w:rFonts w:cstheme="minorBidi"/>
                <w:noProof/>
                <w:lang w:val="en-GB" w:eastAsia="en-GB"/>
              </w:rPr>
              <w:tab/>
            </w:r>
            <w:r w:rsidRPr="00352338">
              <w:rPr>
                <w:rStyle w:val="Hyperlink"/>
                <w:noProof/>
              </w:rPr>
              <w:t>Income Statements</w:t>
            </w:r>
            <w:r>
              <w:rPr>
                <w:noProof/>
                <w:webHidden/>
              </w:rPr>
              <w:tab/>
            </w:r>
            <w:r>
              <w:rPr>
                <w:noProof/>
                <w:webHidden/>
              </w:rPr>
              <w:fldChar w:fldCharType="begin"/>
            </w:r>
            <w:r>
              <w:rPr>
                <w:noProof/>
                <w:webHidden/>
              </w:rPr>
              <w:instrText xml:space="preserve"> PAGEREF _Toc44322561 \h </w:instrText>
            </w:r>
            <w:r>
              <w:rPr>
                <w:noProof/>
                <w:webHidden/>
              </w:rPr>
            </w:r>
            <w:r>
              <w:rPr>
                <w:noProof/>
                <w:webHidden/>
              </w:rPr>
              <w:fldChar w:fldCharType="separate"/>
            </w:r>
            <w:r>
              <w:rPr>
                <w:noProof/>
                <w:webHidden/>
              </w:rPr>
              <w:t>8</w:t>
            </w:r>
            <w:r>
              <w:rPr>
                <w:noProof/>
                <w:webHidden/>
              </w:rPr>
              <w:fldChar w:fldCharType="end"/>
            </w:r>
          </w:hyperlink>
        </w:p>
        <w:p w:rsidR="0078463D" w:rsidRDefault="0078463D">
          <w:pPr>
            <w:pStyle w:val="TOC2"/>
            <w:tabs>
              <w:tab w:val="right" w:leader="dot" w:pos="9968"/>
            </w:tabs>
            <w:rPr>
              <w:rFonts w:cstheme="minorBidi"/>
              <w:noProof/>
              <w:lang w:val="en-GB" w:eastAsia="en-GB"/>
            </w:rPr>
          </w:pPr>
          <w:hyperlink w:anchor="_Toc44322562" w:history="1">
            <w:r w:rsidRPr="00352338">
              <w:rPr>
                <w:rStyle w:val="Hyperlink"/>
                <w:noProof/>
              </w:rPr>
              <w:t>The types of cost are:</w:t>
            </w:r>
            <w:r>
              <w:rPr>
                <w:noProof/>
                <w:webHidden/>
              </w:rPr>
              <w:tab/>
            </w:r>
            <w:r>
              <w:rPr>
                <w:noProof/>
                <w:webHidden/>
              </w:rPr>
              <w:fldChar w:fldCharType="begin"/>
            </w:r>
            <w:r>
              <w:rPr>
                <w:noProof/>
                <w:webHidden/>
              </w:rPr>
              <w:instrText xml:space="preserve"> PAGEREF _Toc44322562 \h </w:instrText>
            </w:r>
            <w:r>
              <w:rPr>
                <w:noProof/>
                <w:webHidden/>
              </w:rPr>
            </w:r>
            <w:r>
              <w:rPr>
                <w:noProof/>
                <w:webHidden/>
              </w:rPr>
              <w:fldChar w:fldCharType="separate"/>
            </w:r>
            <w:r>
              <w:rPr>
                <w:noProof/>
                <w:webHidden/>
              </w:rPr>
              <w:t>9</w:t>
            </w:r>
            <w:r>
              <w:rPr>
                <w:noProof/>
                <w:webHidden/>
              </w:rPr>
              <w:fldChar w:fldCharType="end"/>
            </w:r>
          </w:hyperlink>
        </w:p>
        <w:p w:rsidR="0078463D" w:rsidRDefault="0078463D">
          <w:pPr>
            <w:pStyle w:val="TOC1"/>
            <w:tabs>
              <w:tab w:val="left" w:pos="440"/>
              <w:tab w:val="right" w:leader="dot" w:pos="9968"/>
            </w:tabs>
            <w:rPr>
              <w:rFonts w:cstheme="minorBidi"/>
              <w:noProof/>
              <w:lang w:val="en-GB" w:eastAsia="en-GB"/>
            </w:rPr>
          </w:pPr>
          <w:hyperlink w:anchor="_Toc44322563" w:history="1">
            <w:r w:rsidRPr="00352338">
              <w:rPr>
                <w:rStyle w:val="Hyperlink"/>
                <w:noProof/>
              </w:rPr>
              <w:t>3.</w:t>
            </w:r>
            <w:r>
              <w:rPr>
                <w:rFonts w:cstheme="minorBidi"/>
                <w:noProof/>
                <w:lang w:val="en-GB" w:eastAsia="en-GB"/>
              </w:rPr>
              <w:tab/>
            </w:r>
            <w:r w:rsidRPr="00352338">
              <w:rPr>
                <w:rStyle w:val="Hyperlink"/>
                <w:noProof/>
              </w:rPr>
              <w:t>Interpreting Published Accounts - Ratio Analysis</w:t>
            </w:r>
            <w:r>
              <w:rPr>
                <w:noProof/>
                <w:webHidden/>
              </w:rPr>
              <w:tab/>
            </w:r>
            <w:r>
              <w:rPr>
                <w:noProof/>
                <w:webHidden/>
              </w:rPr>
              <w:fldChar w:fldCharType="begin"/>
            </w:r>
            <w:r>
              <w:rPr>
                <w:noProof/>
                <w:webHidden/>
              </w:rPr>
              <w:instrText xml:space="preserve"> PAGEREF _Toc44322563 \h </w:instrText>
            </w:r>
            <w:r>
              <w:rPr>
                <w:noProof/>
                <w:webHidden/>
              </w:rPr>
            </w:r>
            <w:r>
              <w:rPr>
                <w:noProof/>
                <w:webHidden/>
              </w:rPr>
              <w:fldChar w:fldCharType="separate"/>
            </w:r>
            <w:r>
              <w:rPr>
                <w:noProof/>
                <w:webHidden/>
              </w:rPr>
              <w:t>10</w:t>
            </w:r>
            <w:r>
              <w:rPr>
                <w:noProof/>
                <w:webHidden/>
              </w:rPr>
              <w:fldChar w:fldCharType="end"/>
            </w:r>
          </w:hyperlink>
        </w:p>
        <w:p w:rsidR="0078463D" w:rsidRDefault="0078463D">
          <w:pPr>
            <w:pStyle w:val="TOC2"/>
            <w:tabs>
              <w:tab w:val="left" w:pos="880"/>
              <w:tab w:val="right" w:leader="dot" w:pos="9968"/>
            </w:tabs>
            <w:rPr>
              <w:rFonts w:cstheme="minorBidi"/>
              <w:noProof/>
              <w:lang w:val="en-GB" w:eastAsia="en-GB"/>
            </w:rPr>
          </w:pPr>
          <w:hyperlink w:anchor="_Toc44322564" w:history="1">
            <w:r w:rsidRPr="00352338">
              <w:rPr>
                <w:rStyle w:val="Hyperlink"/>
                <w:noProof/>
              </w:rPr>
              <w:t>3.1</w:t>
            </w:r>
            <w:r>
              <w:rPr>
                <w:rFonts w:cstheme="minorBidi"/>
                <w:noProof/>
                <w:lang w:val="en-GB" w:eastAsia="en-GB"/>
              </w:rPr>
              <w:tab/>
            </w:r>
            <w:r w:rsidRPr="00352338">
              <w:rPr>
                <w:rStyle w:val="Hyperlink"/>
                <w:noProof/>
              </w:rPr>
              <w:t>Liquidity Ratios</w:t>
            </w:r>
            <w:r>
              <w:rPr>
                <w:noProof/>
                <w:webHidden/>
              </w:rPr>
              <w:tab/>
            </w:r>
            <w:r>
              <w:rPr>
                <w:noProof/>
                <w:webHidden/>
              </w:rPr>
              <w:fldChar w:fldCharType="begin"/>
            </w:r>
            <w:r>
              <w:rPr>
                <w:noProof/>
                <w:webHidden/>
              </w:rPr>
              <w:instrText xml:space="preserve"> PAGEREF _Toc44322564 \h </w:instrText>
            </w:r>
            <w:r>
              <w:rPr>
                <w:noProof/>
                <w:webHidden/>
              </w:rPr>
            </w:r>
            <w:r>
              <w:rPr>
                <w:noProof/>
                <w:webHidden/>
              </w:rPr>
              <w:fldChar w:fldCharType="separate"/>
            </w:r>
            <w:r>
              <w:rPr>
                <w:noProof/>
                <w:webHidden/>
              </w:rPr>
              <w:t>11</w:t>
            </w:r>
            <w:r>
              <w:rPr>
                <w:noProof/>
                <w:webHidden/>
              </w:rPr>
              <w:fldChar w:fldCharType="end"/>
            </w:r>
          </w:hyperlink>
        </w:p>
        <w:p w:rsidR="0078463D" w:rsidRDefault="0078463D">
          <w:pPr>
            <w:pStyle w:val="TOC3"/>
            <w:tabs>
              <w:tab w:val="right" w:leader="dot" w:pos="9968"/>
            </w:tabs>
            <w:rPr>
              <w:rFonts w:cstheme="minorBidi"/>
              <w:noProof/>
              <w:lang w:val="en-GB" w:eastAsia="en-GB"/>
            </w:rPr>
          </w:pPr>
          <w:hyperlink w:anchor="_Toc44322565" w:history="1">
            <w:r w:rsidRPr="00352338">
              <w:rPr>
                <w:rStyle w:val="Hyperlink"/>
                <w:noProof/>
              </w:rPr>
              <w:t>Current ratio</w:t>
            </w:r>
            <w:r>
              <w:rPr>
                <w:noProof/>
                <w:webHidden/>
              </w:rPr>
              <w:tab/>
            </w:r>
            <w:r>
              <w:rPr>
                <w:noProof/>
                <w:webHidden/>
              </w:rPr>
              <w:fldChar w:fldCharType="begin"/>
            </w:r>
            <w:r>
              <w:rPr>
                <w:noProof/>
                <w:webHidden/>
              </w:rPr>
              <w:instrText xml:space="preserve"> PAGEREF _Toc44322565 \h </w:instrText>
            </w:r>
            <w:r>
              <w:rPr>
                <w:noProof/>
                <w:webHidden/>
              </w:rPr>
            </w:r>
            <w:r>
              <w:rPr>
                <w:noProof/>
                <w:webHidden/>
              </w:rPr>
              <w:fldChar w:fldCharType="separate"/>
            </w:r>
            <w:r>
              <w:rPr>
                <w:noProof/>
                <w:webHidden/>
              </w:rPr>
              <w:t>11</w:t>
            </w:r>
            <w:r>
              <w:rPr>
                <w:noProof/>
                <w:webHidden/>
              </w:rPr>
              <w:fldChar w:fldCharType="end"/>
            </w:r>
          </w:hyperlink>
        </w:p>
        <w:p w:rsidR="0078463D" w:rsidRDefault="0078463D">
          <w:pPr>
            <w:pStyle w:val="TOC3"/>
            <w:tabs>
              <w:tab w:val="right" w:leader="dot" w:pos="9968"/>
            </w:tabs>
            <w:rPr>
              <w:rFonts w:cstheme="minorBidi"/>
              <w:noProof/>
              <w:lang w:val="en-GB" w:eastAsia="en-GB"/>
            </w:rPr>
          </w:pPr>
          <w:hyperlink w:anchor="_Toc44322566" w:history="1">
            <w:r w:rsidRPr="00352338">
              <w:rPr>
                <w:rStyle w:val="Hyperlink"/>
                <w:noProof/>
              </w:rPr>
              <w:t>How can a firm improve its liquidity?</w:t>
            </w:r>
            <w:r>
              <w:rPr>
                <w:noProof/>
                <w:webHidden/>
              </w:rPr>
              <w:tab/>
            </w:r>
            <w:r>
              <w:rPr>
                <w:noProof/>
                <w:webHidden/>
              </w:rPr>
              <w:fldChar w:fldCharType="begin"/>
            </w:r>
            <w:r>
              <w:rPr>
                <w:noProof/>
                <w:webHidden/>
              </w:rPr>
              <w:instrText xml:space="preserve"> PAGEREF _Toc44322566 \h </w:instrText>
            </w:r>
            <w:r>
              <w:rPr>
                <w:noProof/>
                <w:webHidden/>
              </w:rPr>
            </w:r>
            <w:r>
              <w:rPr>
                <w:noProof/>
                <w:webHidden/>
              </w:rPr>
              <w:fldChar w:fldCharType="separate"/>
            </w:r>
            <w:r>
              <w:rPr>
                <w:noProof/>
                <w:webHidden/>
              </w:rPr>
              <w:t>11</w:t>
            </w:r>
            <w:r>
              <w:rPr>
                <w:noProof/>
                <w:webHidden/>
              </w:rPr>
              <w:fldChar w:fldCharType="end"/>
            </w:r>
          </w:hyperlink>
        </w:p>
        <w:p w:rsidR="0078463D" w:rsidRDefault="0078463D">
          <w:pPr>
            <w:pStyle w:val="TOC2"/>
            <w:tabs>
              <w:tab w:val="left" w:pos="880"/>
              <w:tab w:val="right" w:leader="dot" w:pos="9968"/>
            </w:tabs>
            <w:rPr>
              <w:rFonts w:cstheme="minorBidi"/>
              <w:noProof/>
              <w:lang w:val="en-GB" w:eastAsia="en-GB"/>
            </w:rPr>
          </w:pPr>
          <w:hyperlink w:anchor="_Toc44322568" w:history="1">
            <w:r w:rsidRPr="00352338">
              <w:rPr>
                <w:rStyle w:val="Hyperlink"/>
                <w:noProof/>
              </w:rPr>
              <w:t>3.2</w:t>
            </w:r>
            <w:r>
              <w:rPr>
                <w:rFonts w:cstheme="minorBidi"/>
                <w:noProof/>
                <w:lang w:val="en-GB" w:eastAsia="en-GB"/>
              </w:rPr>
              <w:tab/>
            </w:r>
            <w:r w:rsidRPr="00352338">
              <w:rPr>
                <w:rStyle w:val="Hyperlink"/>
                <w:noProof/>
              </w:rPr>
              <w:t>Financial efficiency Ratios</w:t>
            </w:r>
            <w:r>
              <w:rPr>
                <w:noProof/>
                <w:webHidden/>
              </w:rPr>
              <w:tab/>
            </w:r>
            <w:r>
              <w:rPr>
                <w:noProof/>
                <w:webHidden/>
              </w:rPr>
              <w:fldChar w:fldCharType="begin"/>
            </w:r>
            <w:r>
              <w:rPr>
                <w:noProof/>
                <w:webHidden/>
              </w:rPr>
              <w:instrText xml:space="preserve"> PAGEREF _Toc44322568 \h </w:instrText>
            </w:r>
            <w:r>
              <w:rPr>
                <w:noProof/>
                <w:webHidden/>
              </w:rPr>
            </w:r>
            <w:r>
              <w:rPr>
                <w:noProof/>
                <w:webHidden/>
              </w:rPr>
              <w:fldChar w:fldCharType="separate"/>
            </w:r>
            <w:r>
              <w:rPr>
                <w:noProof/>
                <w:webHidden/>
              </w:rPr>
              <w:t>11</w:t>
            </w:r>
            <w:r>
              <w:rPr>
                <w:noProof/>
                <w:webHidden/>
              </w:rPr>
              <w:fldChar w:fldCharType="end"/>
            </w:r>
          </w:hyperlink>
        </w:p>
        <w:p w:rsidR="0078463D" w:rsidRDefault="0078463D">
          <w:pPr>
            <w:pStyle w:val="TOC3"/>
            <w:tabs>
              <w:tab w:val="right" w:leader="dot" w:pos="9968"/>
            </w:tabs>
            <w:rPr>
              <w:rFonts w:cstheme="minorBidi"/>
              <w:noProof/>
              <w:lang w:val="en-GB" w:eastAsia="en-GB"/>
            </w:rPr>
          </w:pPr>
          <w:hyperlink w:anchor="_Toc44322569" w:history="1">
            <w:r w:rsidRPr="00352338">
              <w:rPr>
                <w:rStyle w:val="Hyperlink"/>
                <w:noProof/>
              </w:rPr>
              <w:t>Stock (aka inventory) turnover</w:t>
            </w:r>
            <w:r>
              <w:rPr>
                <w:noProof/>
                <w:webHidden/>
              </w:rPr>
              <w:tab/>
            </w:r>
            <w:r>
              <w:rPr>
                <w:noProof/>
                <w:webHidden/>
              </w:rPr>
              <w:fldChar w:fldCharType="begin"/>
            </w:r>
            <w:r>
              <w:rPr>
                <w:noProof/>
                <w:webHidden/>
              </w:rPr>
              <w:instrText xml:space="preserve"> PAGEREF _Toc44322569 \h </w:instrText>
            </w:r>
            <w:r>
              <w:rPr>
                <w:noProof/>
                <w:webHidden/>
              </w:rPr>
            </w:r>
            <w:r>
              <w:rPr>
                <w:noProof/>
                <w:webHidden/>
              </w:rPr>
              <w:fldChar w:fldCharType="separate"/>
            </w:r>
            <w:r>
              <w:rPr>
                <w:noProof/>
                <w:webHidden/>
              </w:rPr>
              <w:t>11</w:t>
            </w:r>
            <w:r>
              <w:rPr>
                <w:noProof/>
                <w:webHidden/>
              </w:rPr>
              <w:fldChar w:fldCharType="end"/>
            </w:r>
          </w:hyperlink>
        </w:p>
        <w:p w:rsidR="0078463D" w:rsidRDefault="0078463D">
          <w:pPr>
            <w:pStyle w:val="TOC3"/>
            <w:tabs>
              <w:tab w:val="right" w:leader="dot" w:pos="9968"/>
            </w:tabs>
            <w:rPr>
              <w:rFonts w:cstheme="minorBidi"/>
              <w:noProof/>
              <w:lang w:val="en-GB" w:eastAsia="en-GB"/>
            </w:rPr>
          </w:pPr>
          <w:hyperlink w:anchor="_Toc44322570" w:history="1">
            <w:r w:rsidRPr="00352338">
              <w:rPr>
                <w:rStyle w:val="Hyperlink"/>
                <w:noProof/>
              </w:rPr>
              <w:t>Receivables (aka debtor) days</w:t>
            </w:r>
            <w:r>
              <w:rPr>
                <w:noProof/>
                <w:webHidden/>
              </w:rPr>
              <w:tab/>
            </w:r>
            <w:r>
              <w:rPr>
                <w:noProof/>
                <w:webHidden/>
              </w:rPr>
              <w:fldChar w:fldCharType="begin"/>
            </w:r>
            <w:r>
              <w:rPr>
                <w:noProof/>
                <w:webHidden/>
              </w:rPr>
              <w:instrText xml:space="preserve"> PAGEREF _Toc44322570 \h </w:instrText>
            </w:r>
            <w:r>
              <w:rPr>
                <w:noProof/>
                <w:webHidden/>
              </w:rPr>
            </w:r>
            <w:r>
              <w:rPr>
                <w:noProof/>
                <w:webHidden/>
              </w:rPr>
              <w:fldChar w:fldCharType="separate"/>
            </w:r>
            <w:r>
              <w:rPr>
                <w:noProof/>
                <w:webHidden/>
              </w:rPr>
              <w:t>11</w:t>
            </w:r>
            <w:r>
              <w:rPr>
                <w:noProof/>
                <w:webHidden/>
              </w:rPr>
              <w:fldChar w:fldCharType="end"/>
            </w:r>
          </w:hyperlink>
        </w:p>
        <w:p w:rsidR="0078463D" w:rsidRDefault="0078463D">
          <w:pPr>
            <w:pStyle w:val="TOC3"/>
            <w:tabs>
              <w:tab w:val="right" w:leader="dot" w:pos="9968"/>
            </w:tabs>
            <w:rPr>
              <w:rFonts w:cstheme="minorBidi"/>
              <w:noProof/>
              <w:lang w:val="en-GB" w:eastAsia="en-GB"/>
            </w:rPr>
          </w:pPr>
          <w:hyperlink w:anchor="_Toc44322571" w:history="1">
            <w:r w:rsidRPr="00352338">
              <w:rPr>
                <w:rStyle w:val="Hyperlink"/>
                <w:noProof/>
              </w:rPr>
              <w:t>Creditor (aka Payables) days</w:t>
            </w:r>
            <w:r>
              <w:rPr>
                <w:noProof/>
                <w:webHidden/>
              </w:rPr>
              <w:tab/>
            </w:r>
            <w:r>
              <w:rPr>
                <w:noProof/>
                <w:webHidden/>
              </w:rPr>
              <w:fldChar w:fldCharType="begin"/>
            </w:r>
            <w:r>
              <w:rPr>
                <w:noProof/>
                <w:webHidden/>
              </w:rPr>
              <w:instrText xml:space="preserve"> PAGEREF _Toc44322571 \h </w:instrText>
            </w:r>
            <w:r>
              <w:rPr>
                <w:noProof/>
                <w:webHidden/>
              </w:rPr>
            </w:r>
            <w:r>
              <w:rPr>
                <w:noProof/>
                <w:webHidden/>
              </w:rPr>
              <w:fldChar w:fldCharType="separate"/>
            </w:r>
            <w:r>
              <w:rPr>
                <w:noProof/>
                <w:webHidden/>
              </w:rPr>
              <w:t>12</w:t>
            </w:r>
            <w:r>
              <w:rPr>
                <w:noProof/>
                <w:webHidden/>
              </w:rPr>
              <w:fldChar w:fldCharType="end"/>
            </w:r>
          </w:hyperlink>
        </w:p>
        <w:p w:rsidR="0078463D" w:rsidRDefault="0078463D">
          <w:pPr>
            <w:pStyle w:val="TOC2"/>
            <w:tabs>
              <w:tab w:val="left" w:pos="880"/>
              <w:tab w:val="right" w:leader="dot" w:pos="9968"/>
            </w:tabs>
            <w:rPr>
              <w:rFonts w:cstheme="minorBidi"/>
              <w:noProof/>
              <w:lang w:val="en-GB" w:eastAsia="en-GB"/>
            </w:rPr>
          </w:pPr>
          <w:hyperlink w:anchor="_Toc44322572" w:history="1">
            <w:r w:rsidRPr="00352338">
              <w:rPr>
                <w:rStyle w:val="Hyperlink"/>
                <w:noProof/>
              </w:rPr>
              <w:t>3.3</w:t>
            </w:r>
            <w:r>
              <w:rPr>
                <w:rFonts w:cstheme="minorBidi"/>
                <w:noProof/>
                <w:lang w:val="en-GB" w:eastAsia="en-GB"/>
              </w:rPr>
              <w:tab/>
            </w:r>
            <w:r w:rsidRPr="00352338">
              <w:rPr>
                <w:rStyle w:val="Hyperlink"/>
                <w:noProof/>
              </w:rPr>
              <w:t>Gearing ratio</w:t>
            </w:r>
            <w:r>
              <w:rPr>
                <w:noProof/>
                <w:webHidden/>
              </w:rPr>
              <w:tab/>
            </w:r>
            <w:r>
              <w:rPr>
                <w:noProof/>
                <w:webHidden/>
              </w:rPr>
              <w:fldChar w:fldCharType="begin"/>
            </w:r>
            <w:r>
              <w:rPr>
                <w:noProof/>
                <w:webHidden/>
              </w:rPr>
              <w:instrText xml:space="preserve"> PAGEREF _Toc44322572 \h </w:instrText>
            </w:r>
            <w:r>
              <w:rPr>
                <w:noProof/>
                <w:webHidden/>
              </w:rPr>
            </w:r>
            <w:r>
              <w:rPr>
                <w:noProof/>
                <w:webHidden/>
              </w:rPr>
              <w:fldChar w:fldCharType="separate"/>
            </w:r>
            <w:r>
              <w:rPr>
                <w:noProof/>
                <w:webHidden/>
              </w:rPr>
              <w:t>12</w:t>
            </w:r>
            <w:r>
              <w:rPr>
                <w:noProof/>
                <w:webHidden/>
              </w:rPr>
              <w:fldChar w:fldCharType="end"/>
            </w:r>
          </w:hyperlink>
        </w:p>
        <w:p w:rsidR="0078463D" w:rsidRDefault="0078463D">
          <w:pPr>
            <w:pStyle w:val="TOC3"/>
            <w:tabs>
              <w:tab w:val="right" w:leader="dot" w:pos="9968"/>
            </w:tabs>
            <w:rPr>
              <w:rFonts w:cstheme="minorBidi"/>
              <w:noProof/>
              <w:lang w:val="en-GB" w:eastAsia="en-GB"/>
            </w:rPr>
          </w:pPr>
          <w:hyperlink w:anchor="_Toc44322573" w:history="1">
            <w:r w:rsidRPr="00352338">
              <w:rPr>
                <w:rStyle w:val="Hyperlink"/>
                <w:noProof/>
              </w:rPr>
              <w:t>Gearing ratio</w:t>
            </w:r>
            <w:r>
              <w:rPr>
                <w:noProof/>
                <w:webHidden/>
              </w:rPr>
              <w:tab/>
            </w:r>
            <w:r>
              <w:rPr>
                <w:noProof/>
                <w:webHidden/>
              </w:rPr>
              <w:fldChar w:fldCharType="begin"/>
            </w:r>
            <w:r>
              <w:rPr>
                <w:noProof/>
                <w:webHidden/>
              </w:rPr>
              <w:instrText xml:space="preserve"> PAGEREF _Toc44322573 \h </w:instrText>
            </w:r>
            <w:r>
              <w:rPr>
                <w:noProof/>
                <w:webHidden/>
              </w:rPr>
            </w:r>
            <w:r>
              <w:rPr>
                <w:noProof/>
                <w:webHidden/>
              </w:rPr>
              <w:fldChar w:fldCharType="separate"/>
            </w:r>
            <w:r>
              <w:rPr>
                <w:noProof/>
                <w:webHidden/>
              </w:rPr>
              <w:t>12</w:t>
            </w:r>
            <w:r>
              <w:rPr>
                <w:noProof/>
                <w:webHidden/>
              </w:rPr>
              <w:fldChar w:fldCharType="end"/>
            </w:r>
          </w:hyperlink>
        </w:p>
        <w:p w:rsidR="0078463D" w:rsidRDefault="0078463D">
          <w:pPr>
            <w:pStyle w:val="TOC2"/>
            <w:tabs>
              <w:tab w:val="left" w:pos="880"/>
              <w:tab w:val="right" w:leader="dot" w:pos="9968"/>
            </w:tabs>
            <w:rPr>
              <w:rFonts w:cstheme="minorBidi"/>
              <w:noProof/>
              <w:lang w:val="en-GB" w:eastAsia="en-GB"/>
            </w:rPr>
          </w:pPr>
          <w:hyperlink w:anchor="_Toc44322575" w:history="1">
            <w:r w:rsidRPr="00352338">
              <w:rPr>
                <w:rStyle w:val="Hyperlink"/>
                <w:noProof/>
              </w:rPr>
              <w:t>3.4</w:t>
            </w:r>
            <w:r>
              <w:rPr>
                <w:rFonts w:cstheme="minorBidi"/>
                <w:noProof/>
                <w:lang w:val="en-GB" w:eastAsia="en-GB"/>
              </w:rPr>
              <w:tab/>
            </w:r>
            <w:r w:rsidRPr="00352338">
              <w:rPr>
                <w:rStyle w:val="Hyperlink"/>
                <w:noProof/>
              </w:rPr>
              <w:t>Profitability and performance ratios</w:t>
            </w:r>
            <w:r>
              <w:rPr>
                <w:noProof/>
                <w:webHidden/>
              </w:rPr>
              <w:tab/>
            </w:r>
            <w:r>
              <w:rPr>
                <w:noProof/>
                <w:webHidden/>
              </w:rPr>
              <w:fldChar w:fldCharType="begin"/>
            </w:r>
            <w:r>
              <w:rPr>
                <w:noProof/>
                <w:webHidden/>
              </w:rPr>
              <w:instrText xml:space="preserve"> PAGEREF _Toc44322575 \h </w:instrText>
            </w:r>
            <w:r>
              <w:rPr>
                <w:noProof/>
                <w:webHidden/>
              </w:rPr>
            </w:r>
            <w:r>
              <w:rPr>
                <w:noProof/>
                <w:webHidden/>
              </w:rPr>
              <w:fldChar w:fldCharType="separate"/>
            </w:r>
            <w:r>
              <w:rPr>
                <w:noProof/>
                <w:webHidden/>
              </w:rPr>
              <w:t>13</w:t>
            </w:r>
            <w:r>
              <w:rPr>
                <w:noProof/>
                <w:webHidden/>
              </w:rPr>
              <w:fldChar w:fldCharType="end"/>
            </w:r>
          </w:hyperlink>
        </w:p>
        <w:p w:rsidR="0078463D" w:rsidRDefault="0078463D">
          <w:pPr>
            <w:pStyle w:val="TOC3"/>
            <w:tabs>
              <w:tab w:val="right" w:leader="dot" w:pos="9968"/>
            </w:tabs>
            <w:rPr>
              <w:rFonts w:cstheme="minorBidi"/>
              <w:noProof/>
              <w:lang w:val="en-GB" w:eastAsia="en-GB"/>
            </w:rPr>
          </w:pPr>
          <w:hyperlink w:anchor="_Toc44322576" w:history="1">
            <w:r w:rsidRPr="00352338">
              <w:rPr>
                <w:rStyle w:val="Hyperlink"/>
                <w:noProof/>
              </w:rPr>
              <w:t>ROCE</w:t>
            </w:r>
            <w:r>
              <w:rPr>
                <w:noProof/>
                <w:webHidden/>
              </w:rPr>
              <w:tab/>
            </w:r>
            <w:r>
              <w:rPr>
                <w:noProof/>
                <w:webHidden/>
              </w:rPr>
              <w:fldChar w:fldCharType="begin"/>
            </w:r>
            <w:r>
              <w:rPr>
                <w:noProof/>
                <w:webHidden/>
              </w:rPr>
              <w:instrText xml:space="preserve"> PAGEREF _Toc44322576 \h </w:instrText>
            </w:r>
            <w:r>
              <w:rPr>
                <w:noProof/>
                <w:webHidden/>
              </w:rPr>
            </w:r>
            <w:r>
              <w:rPr>
                <w:noProof/>
                <w:webHidden/>
              </w:rPr>
              <w:fldChar w:fldCharType="separate"/>
            </w:r>
            <w:r>
              <w:rPr>
                <w:noProof/>
                <w:webHidden/>
              </w:rPr>
              <w:t>13</w:t>
            </w:r>
            <w:r>
              <w:rPr>
                <w:noProof/>
                <w:webHidden/>
              </w:rPr>
              <w:fldChar w:fldCharType="end"/>
            </w:r>
          </w:hyperlink>
        </w:p>
        <w:p w:rsidR="0078463D" w:rsidRDefault="0078463D">
          <w:pPr>
            <w:pStyle w:val="TOC2"/>
            <w:tabs>
              <w:tab w:val="right" w:leader="dot" w:pos="9968"/>
            </w:tabs>
            <w:rPr>
              <w:rFonts w:cstheme="minorBidi"/>
              <w:noProof/>
              <w:lang w:val="en-GB" w:eastAsia="en-GB"/>
            </w:rPr>
          </w:pPr>
          <w:hyperlink w:anchor="_Toc44322578" w:history="1">
            <w:r w:rsidRPr="00352338">
              <w:rPr>
                <w:rStyle w:val="Hyperlink"/>
                <w:noProof/>
              </w:rPr>
              <w:t>Strengths and weaknesses of using financial data to assess performance.</w:t>
            </w:r>
            <w:r>
              <w:rPr>
                <w:noProof/>
                <w:webHidden/>
              </w:rPr>
              <w:tab/>
            </w:r>
            <w:r>
              <w:rPr>
                <w:noProof/>
                <w:webHidden/>
              </w:rPr>
              <w:fldChar w:fldCharType="begin"/>
            </w:r>
            <w:r>
              <w:rPr>
                <w:noProof/>
                <w:webHidden/>
              </w:rPr>
              <w:instrText xml:space="preserve"> PAGEREF _Toc44322578 \h </w:instrText>
            </w:r>
            <w:r>
              <w:rPr>
                <w:noProof/>
                <w:webHidden/>
              </w:rPr>
            </w:r>
            <w:r>
              <w:rPr>
                <w:noProof/>
                <w:webHidden/>
              </w:rPr>
              <w:fldChar w:fldCharType="separate"/>
            </w:r>
            <w:r>
              <w:rPr>
                <w:noProof/>
                <w:webHidden/>
              </w:rPr>
              <w:t>14</w:t>
            </w:r>
            <w:r>
              <w:rPr>
                <w:noProof/>
                <w:webHidden/>
              </w:rPr>
              <w:fldChar w:fldCharType="end"/>
            </w:r>
          </w:hyperlink>
        </w:p>
        <w:p w:rsidR="00C97B89" w:rsidRDefault="00C97B89" w:rsidP="00C97B89">
          <w:pPr>
            <w:spacing w:after="0" w:line="276" w:lineRule="auto"/>
            <w:rPr>
              <w:b/>
              <w:bCs/>
              <w:noProof/>
            </w:rPr>
          </w:pPr>
          <w:r w:rsidRPr="00C97B89">
            <w:rPr>
              <w:b/>
              <w:bCs/>
              <w:noProof/>
            </w:rPr>
            <w:fldChar w:fldCharType="end"/>
          </w:r>
        </w:p>
      </w:sdtContent>
    </w:sdt>
    <w:p w:rsidR="005512A7" w:rsidRPr="00C97B89" w:rsidRDefault="005512A7" w:rsidP="00C97B89">
      <w:pPr>
        <w:spacing w:after="0" w:line="276" w:lineRule="auto"/>
      </w:pPr>
      <w:r w:rsidRPr="00A656A9">
        <w:rPr>
          <w:b/>
          <w:sz w:val="28"/>
        </w:rPr>
        <w:lastRenderedPageBreak/>
        <w:t>Financial documents</w:t>
      </w:r>
      <w:r w:rsidRPr="00A656A9">
        <w:rPr>
          <w:sz w:val="28"/>
        </w:rPr>
        <w:t xml:space="preserve"> </w:t>
      </w:r>
      <w:r w:rsidRPr="005512A7">
        <w:rPr>
          <w:sz w:val="24"/>
        </w:rPr>
        <w:t xml:space="preserve">are produced by businesses each year to shown how much money they have made and how much the business is worth.  Accountants and managers can then look at the documents to find trends and look for future problems, potential new investors might also like to look at the information to decide whether or not to invest. </w:t>
      </w:r>
    </w:p>
    <w:p w:rsidR="0018008D" w:rsidRPr="00CA5E4D" w:rsidRDefault="0018008D" w:rsidP="00B450A7">
      <w:pPr>
        <w:pStyle w:val="Heading1"/>
        <w:numPr>
          <w:ilvl w:val="0"/>
          <w:numId w:val="20"/>
        </w:numPr>
      </w:pPr>
      <w:bookmarkStart w:id="0" w:name="_Toc44322550"/>
      <w:r w:rsidRPr="00CA5E4D">
        <w:t>Balance sheets</w:t>
      </w:r>
      <w:bookmarkEnd w:id="0"/>
      <w:r w:rsidRPr="00CA5E4D">
        <w:tab/>
      </w:r>
    </w:p>
    <w:p w:rsidR="0018008D" w:rsidRPr="00CA5E4D" w:rsidRDefault="0018008D" w:rsidP="0018008D">
      <w:pPr>
        <w:spacing w:after="0" w:line="240" w:lineRule="auto"/>
        <w:contextualSpacing/>
        <w:rPr>
          <w:rFonts w:cstheme="minorHAnsi"/>
          <w:sz w:val="24"/>
        </w:rPr>
      </w:pPr>
    </w:p>
    <w:p w:rsidR="0018008D" w:rsidRPr="005522DE" w:rsidRDefault="0018008D" w:rsidP="0018008D">
      <w:pPr>
        <w:spacing w:after="0" w:line="240" w:lineRule="auto"/>
        <w:contextualSpacing/>
        <w:rPr>
          <w:rFonts w:cstheme="minorHAnsi"/>
          <w:sz w:val="24"/>
          <w:vertAlign w:val="subscript"/>
        </w:rPr>
      </w:pPr>
      <w:r w:rsidRPr="00CA5E4D">
        <w:rPr>
          <w:rFonts w:cstheme="minorHAnsi"/>
          <w:sz w:val="24"/>
        </w:rPr>
        <w:t xml:space="preserve">These show what the firm owns and </w:t>
      </w:r>
      <w:r w:rsidR="005E16A8" w:rsidRPr="00CA5E4D">
        <w:rPr>
          <w:rFonts w:cstheme="minorHAnsi"/>
          <w:sz w:val="24"/>
        </w:rPr>
        <w:t xml:space="preserve">how much money </w:t>
      </w:r>
      <w:r w:rsidR="005522DE">
        <w:rPr>
          <w:rFonts w:cstheme="minorHAnsi"/>
          <w:sz w:val="24"/>
        </w:rPr>
        <w:t xml:space="preserve">it </w:t>
      </w:r>
      <w:r w:rsidR="005E16A8" w:rsidRPr="00CA5E4D">
        <w:rPr>
          <w:rFonts w:cstheme="minorHAnsi"/>
          <w:sz w:val="24"/>
        </w:rPr>
        <w:t>owe</w:t>
      </w:r>
      <w:r w:rsidR="005522DE">
        <w:rPr>
          <w:rFonts w:cstheme="minorHAnsi"/>
          <w:sz w:val="24"/>
        </w:rPr>
        <w:t>s</w:t>
      </w:r>
      <w:r w:rsidR="005E16A8" w:rsidRPr="00CA5E4D">
        <w:rPr>
          <w:rFonts w:cstheme="minorHAnsi"/>
          <w:sz w:val="24"/>
        </w:rPr>
        <w:t xml:space="preserve"> to other businesses e.g. suppliers or a bank. </w:t>
      </w:r>
      <w:r w:rsidRPr="00CA5E4D">
        <w:rPr>
          <w:rFonts w:cstheme="minorHAnsi"/>
          <w:sz w:val="24"/>
        </w:rPr>
        <w:t>It is like a snapshot</w:t>
      </w:r>
      <w:r w:rsidR="005E16A8" w:rsidRPr="00CA5E4D">
        <w:rPr>
          <w:rFonts w:cstheme="minorHAnsi"/>
          <w:sz w:val="24"/>
        </w:rPr>
        <w:t xml:space="preserve"> or photo</w:t>
      </w:r>
      <w:r w:rsidRPr="00CA5E4D">
        <w:rPr>
          <w:rFonts w:cstheme="minorHAnsi"/>
          <w:sz w:val="24"/>
        </w:rPr>
        <w:t xml:space="preserve"> of the company's financial situation at that moment in time. </w:t>
      </w:r>
      <w:r w:rsidR="00BE217A" w:rsidRPr="00CA5E4D">
        <w:rPr>
          <w:rFonts w:cstheme="minorHAnsi"/>
          <w:sz w:val="24"/>
        </w:rPr>
        <w:t xml:space="preserve"> </w:t>
      </w:r>
      <w:r w:rsidRPr="00CA5E4D">
        <w:rPr>
          <w:rFonts w:cstheme="minorHAnsi"/>
          <w:sz w:val="24"/>
        </w:rPr>
        <w:t xml:space="preserve">It is </w:t>
      </w:r>
      <w:r w:rsidR="005E16A8" w:rsidRPr="00CA5E4D">
        <w:rPr>
          <w:rFonts w:cstheme="minorHAnsi"/>
          <w:sz w:val="24"/>
        </w:rPr>
        <w:t>generally (but not always) published at the end of the financial year – often March 31</w:t>
      </w:r>
      <w:r w:rsidR="005E16A8" w:rsidRPr="00CA5E4D">
        <w:rPr>
          <w:rFonts w:cstheme="minorHAnsi"/>
          <w:sz w:val="24"/>
          <w:vertAlign w:val="superscript"/>
        </w:rPr>
        <w:t>st</w:t>
      </w:r>
      <w:r w:rsidR="005522DE">
        <w:rPr>
          <w:rFonts w:cstheme="minorHAnsi"/>
          <w:sz w:val="24"/>
          <w:vertAlign w:val="subscript"/>
        </w:rPr>
        <w:t>.</w:t>
      </w:r>
    </w:p>
    <w:p w:rsidR="0018008D" w:rsidRPr="00CA5E4D" w:rsidRDefault="0018008D" w:rsidP="0018008D">
      <w:pPr>
        <w:spacing w:after="0" w:line="240" w:lineRule="auto"/>
        <w:contextualSpacing/>
        <w:rPr>
          <w:rFonts w:cstheme="minorHAnsi"/>
          <w:sz w:val="24"/>
        </w:rPr>
      </w:pPr>
    </w:p>
    <w:p w:rsidR="00B450A7" w:rsidRDefault="00B450A7" w:rsidP="00B450A7">
      <w:pPr>
        <w:pStyle w:val="Heading2"/>
      </w:pPr>
      <w:bookmarkStart w:id="1" w:name="_Toc44322551"/>
      <w:r>
        <w:t>What’s on the balance sheet?</w:t>
      </w:r>
      <w:bookmarkEnd w:id="1"/>
      <w:r>
        <w:t xml:space="preserve"> </w:t>
      </w:r>
    </w:p>
    <w:p w:rsidR="0018008D" w:rsidRPr="00CA5E4D" w:rsidRDefault="0018008D" w:rsidP="0018008D">
      <w:pPr>
        <w:spacing w:after="0" w:line="240" w:lineRule="auto"/>
        <w:contextualSpacing/>
        <w:rPr>
          <w:rFonts w:cstheme="minorHAnsi"/>
          <w:sz w:val="24"/>
        </w:rPr>
      </w:pPr>
      <w:r w:rsidRPr="00CA5E4D">
        <w:rPr>
          <w:rFonts w:cstheme="minorHAnsi"/>
          <w:sz w:val="24"/>
        </w:rPr>
        <w:t>Items on the sheet fall into the following 3 groups;</w:t>
      </w:r>
    </w:p>
    <w:p w:rsidR="0018008D" w:rsidRPr="00CA5E4D" w:rsidRDefault="0018008D" w:rsidP="0018008D">
      <w:pPr>
        <w:spacing w:after="0" w:line="240" w:lineRule="auto"/>
        <w:contextualSpacing/>
        <w:rPr>
          <w:rFonts w:cstheme="minorHAnsi"/>
          <w:sz w:val="24"/>
        </w:rPr>
      </w:pPr>
    </w:p>
    <w:p w:rsidR="0018008D" w:rsidRPr="00B450A7" w:rsidRDefault="0018008D" w:rsidP="0018008D">
      <w:pPr>
        <w:numPr>
          <w:ilvl w:val="0"/>
          <w:numId w:val="2"/>
        </w:numPr>
        <w:tabs>
          <w:tab w:val="clear" w:pos="720"/>
        </w:tabs>
        <w:spacing w:after="0" w:line="240" w:lineRule="auto"/>
        <w:ind w:left="0" w:firstLine="0"/>
        <w:contextualSpacing/>
        <w:rPr>
          <w:rStyle w:val="IntenseReference"/>
        </w:rPr>
      </w:pPr>
      <w:r w:rsidRPr="00B450A7">
        <w:rPr>
          <w:rStyle w:val="IntenseReference"/>
        </w:rPr>
        <w:t>Assets</w:t>
      </w:r>
      <w:r w:rsidRPr="00B450A7">
        <w:rPr>
          <w:rStyle w:val="IntenseReference"/>
        </w:rPr>
        <w:tab/>
      </w:r>
    </w:p>
    <w:p w:rsidR="00BE217A" w:rsidRPr="00CA5E4D" w:rsidRDefault="00BE217A" w:rsidP="00BE217A">
      <w:pPr>
        <w:spacing w:after="0" w:line="240" w:lineRule="auto"/>
        <w:contextualSpacing/>
        <w:rPr>
          <w:rFonts w:cstheme="minorHAnsi"/>
          <w:sz w:val="24"/>
        </w:rPr>
      </w:pPr>
    </w:p>
    <w:p w:rsidR="00C438B4" w:rsidRPr="00CA5E4D" w:rsidRDefault="00BE217A" w:rsidP="00C438B4">
      <w:pPr>
        <w:pStyle w:val="ListParagraph"/>
        <w:numPr>
          <w:ilvl w:val="0"/>
          <w:numId w:val="9"/>
        </w:numPr>
        <w:spacing w:after="0" w:line="240" w:lineRule="auto"/>
        <w:rPr>
          <w:rFonts w:cstheme="minorHAnsi"/>
          <w:sz w:val="24"/>
        </w:rPr>
      </w:pPr>
      <w:r w:rsidRPr="00B450A7">
        <w:rPr>
          <w:rStyle w:val="SubtleEmphasis"/>
        </w:rPr>
        <w:t>non-current (</w:t>
      </w:r>
      <w:r w:rsidR="005140DA" w:rsidRPr="00B450A7">
        <w:rPr>
          <w:rStyle w:val="SubtleEmphasis"/>
        </w:rPr>
        <w:t>fixed)</w:t>
      </w:r>
      <w:r w:rsidR="005140DA" w:rsidRPr="00CA5E4D">
        <w:rPr>
          <w:rFonts w:cstheme="minorHAnsi"/>
          <w:sz w:val="24"/>
        </w:rPr>
        <w:t xml:space="preserve"> –</w:t>
      </w:r>
      <w:r w:rsidRPr="00CA5E4D">
        <w:rPr>
          <w:rFonts w:cstheme="minorHAnsi"/>
          <w:sz w:val="24"/>
        </w:rPr>
        <w:t xml:space="preserve"> the</w:t>
      </w:r>
      <w:r w:rsidR="00C438B4" w:rsidRPr="00CA5E4D">
        <w:rPr>
          <w:rFonts w:cstheme="minorHAnsi"/>
          <w:sz w:val="24"/>
        </w:rPr>
        <w:t>ir</w:t>
      </w:r>
      <w:r w:rsidRPr="00CA5E4D">
        <w:rPr>
          <w:rFonts w:cstheme="minorHAnsi"/>
          <w:sz w:val="24"/>
        </w:rPr>
        <w:t xml:space="preserve"> </w:t>
      </w:r>
      <w:r w:rsidR="0018008D" w:rsidRPr="00CA5E4D">
        <w:rPr>
          <w:rFonts w:cstheme="minorHAnsi"/>
          <w:sz w:val="24"/>
        </w:rPr>
        <w:t>value is relatively stable over time - tangible goods e.g. machinery</w:t>
      </w:r>
    </w:p>
    <w:p w:rsidR="00C438B4" w:rsidRPr="00CA5E4D" w:rsidRDefault="00C438B4" w:rsidP="00C438B4">
      <w:pPr>
        <w:pStyle w:val="ListParagraph"/>
        <w:spacing w:after="0" w:line="240" w:lineRule="auto"/>
        <w:rPr>
          <w:rFonts w:cstheme="minorHAnsi"/>
          <w:sz w:val="24"/>
        </w:rPr>
      </w:pPr>
    </w:p>
    <w:p w:rsidR="00C438B4" w:rsidRPr="004F46E5" w:rsidRDefault="0018008D" w:rsidP="004F46E5">
      <w:pPr>
        <w:pStyle w:val="ListParagraph"/>
        <w:numPr>
          <w:ilvl w:val="0"/>
          <w:numId w:val="9"/>
        </w:numPr>
        <w:spacing w:after="0" w:line="240" w:lineRule="auto"/>
        <w:rPr>
          <w:rFonts w:cstheme="minorHAnsi"/>
          <w:sz w:val="24"/>
        </w:rPr>
      </w:pPr>
      <w:r w:rsidRPr="00B450A7">
        <w:rPr>
          <w:rStyle w:val="SubtleEmphasis"/>
        </w:rPr>
        <w:t>current</w:t>
      </w:r>
      <w:r w:rsidRPr="00CA5E4D">
        <w:rPr>
          <w:rFonts w:cstheme="minorHAnsi"/>
          <w:sz w:val="24"/>
        </w:rPr>
        <w:t xml:space="preserve"> - values vary frequentl</w:t>
      </w:r>
      <w:r w:rsidR="00897967">
        <w:rPr>
          <w:rFonts w:cstheme="minorHAnsi"/>
          <w:sz w:val="24"/>
        </w:rPr>
        <w:t>y - can be intangible e</w:t>
      </w:r>
      <w:r w:rsidR="00BE217A" w:rsidRPr="00CA5E4D">
        <w:rPr>
          <w:rFonts w:cstheme="minorHAnsi"/>
          <w:sz w:val="24"/>
        </w:rPr>
        <w:t xml:space="preserve">.g. </w:t>
      </w:r>
      <w:r w:rsidR="005522DE">
        <w:rPr>
          <w:rFonts w:cstheme="minorHAnsi"/>
          <w:sz w:val="24"/>
        </w:rPr>
        <w:t>receivables</w:t>
      </w:r>
      <w:r w:rsidR="00897967">
        <w:rPr>
          <w:rFonts w:cstheme="minorHAnsi"/>
          <w:sz w:val="24"/>
        </w:rPr>
        <w:t xml:space="preserve"> are not a physical item they are money owed to the business and have </w:t>
      </w:r>
      <w:r w:rsidR="00BE217A" w:rsidRPr="00CA5E4D">
        <w:rPr>
          <w:rFonts w:cstheme="minorHAnsi"/>
          <w:sz w:val="24"/>
        </w:rPr>
        <w:t>a value</w:t>
      </w:r>
      <w:r w:rsidR="00897967">
        <w:rPr>
          <w:rFonts w:cstheme="minorHAnsi"/>
          <w:sz w:val="24"/>
        </w:rPr>
        <w:t xml:space="preserve">. </w:t>
      </w:r>
      <w:r w:rsidR="00BE217A" w:rsidRPr="00CA5E4D">
        <w:rPr>
          <w:rFonts w:cstheme="minorHAnsi"/>
          <w:sz w:val="24"/>
        </w:rPr>
        <w:t xml:space="preserve"> </w:t>
      </w:r>
      <w:r w:rsidR="00C438B4" w:rsidRPr="00CA5E4D">
        <w:rPr>
          <w:rFonts w:cstheme="minorHAnsi"/>
          <w:sz w:val="24"/>
        </w:rPr>
        <w:t xml:space="preserve">The </w:t>
      </w:r>
      <w:r w:rsidR="00C438B4" w:rsidRPr="00CA5E4D">
        <w:rPr>
          <w:rFonts w:cstheme="minorHAnsi"/>
          <w:b/>
          <w:sz w:val="24"/>
        </w:rPr>
        <w:t>CURRENT ASSETS</w:t>
      </w:r>
      <w:r w:rsidR="00C438B4" w:rsidRPr="00CA5E4D">
        <w:rPr>
          <w:rFonts w:cstheme="minorHAnsi"/>
          <w:sz w:val="24"/>
        </w:rPr>
        <w:t xml:space="preserve"> of a business are its </w:t>
      </w:r>
      <w:r w:rsidR="00C438B4" w:rsidRPr="00CA5E4D">
        <w:rPr>
          <w:rFonts w:cstheme="minorHAnsi"/>
          <w:b/>
          <w:sz w:val="24"/>
        </w:rPr>
        <w:t xml:space="preserve">Stock, </w:t>
      </w:r>
      <w:r w:rsidR="005522DE">
        <w:rPr>
          <w:rFonts w:cstheme="minorHAnsi"/>
          <w:b/>
          <w:sz w:val="24"/>
        </w:rPr>
        <w:t>Receivables</w:t>
      </w:r>
      <w:r w:rsidR="00C438B4" w:rsidRPr="00CA5E4D">
        <w:rPr>
          <w:rFonts w:cstheme="minorHAnsi"/>
          <w:b/>
          <w:sz w:val="24"/>
        </w:rPr>
        <w:t xml:space="preserve"> and Cash</w:t>
      </w:r>
      <w:r w:rsidR="00C438B4" w:rsidRPr="00CA5E4D">
        <w:rPr>
          <w:rFonts w:cstheme="minorHAnsi"/>
          <w:sz w:val="24"/>
        </w:rPr>
        <w:t xml:space="preserve"> at the bank.  </w:t>
      </w:r>
      <w:r w:rsidRPr="00CA5E4D">
        <w:rPr>
          <w:rFonts w:cstheme="minorHAnsi"/>
          <w:sz w:val="24"/>
        </w:rPr>
        <w:t xml:space="preserve">The current assets are therefore ones that can be quickly </w:t>
      </w:r>
      <w:r w:rsidR="00C438B4" w:rsidRPr="00CA5E4D">
        <w:rPr>
          <w:rFonts w:cstheme="minorHAnsi"/>
          <w:sz w:val="24"/>
        </w:rPr>
        <w:t xml:space="preserve">converted to money; the values of these assets will change frequently. </w:t>
      </w:r>
    </w:p>
    <w:p w:rsidR="004F46E5" w:rsidRDefault="004F46E5" w:rsidP="006D6FE7">
      <w:pPr>
        <w:pStyle w:val="BodyText"/>
        <w:ind w:firstLine="0"/>
        <w:jc w:val="left"/>
        <w:rPr>
          <w:rFonts w:cstheme="minorHAnsi"/>
          <w:b/>
          <w:sz w:val="24"/>
        </w:rPr>
      </w:pPr>
      <w:bookmarkStart w:id="2" w:name="_GoBack"/>
      <w:bookmarkEnd w:id="2"/>
    </w:p>
    <w:p w:rsidR="006D6FE7" w:rsidRPr="004F46E5" w:rsidRDefault="005522DE" w:rsidP="006D6FE7">
      <w:pPr>
        <w:pStyle w:val="BodyText"/>
        <w:ind w:firstLine="0"/>
        <w:jc w:val="left"/>
        <w:rPr>
          <w:rFonts w:asciiTheme="minorHAnsi" w:hAnsiTheme="minorHAnsi" w:cstheme="minorHAnsi"/>
          <w:sz w:val="24"/>
        </w:rPr>
      </w:pPr>
      <w:r>
        <w:rPr>
          <w:rFonts w:asciiTheme="minorHAnsi" w:hAnsiTheme="minorHAnsi" w:cstheme="minorHAnsi"/>
          <w:b/>
          <w:sz w:val="24"/>
        </w:rPr>
        <w:t>Receivables</w:t>
      </w:r>
      <w:r w:rsidR="00C438B4" w:rsidRPr="004F46E5">
        <w:rPr>
          <w:rFonts w:asciiTheme="minorHAnsi" w:hAnsiTheme="minorHAnsi" w:cstheme="minorHAnsi"/>
          <w:sz w:val="24"/>
        </w:rPr>
        <w:t xml:space="preserve"> are sometimes known as </w:t>
      </w:r>
      <w:r>
        <w:rPr>
          <w:rFonts w:asciiTheme="minorHAnsi" w:hAnsiTheme="minorHAnsi" w:cstheme="minorHAnsi"/>
          <w:b/>
          <w:sz w:val="24"/>
        </w:rPr>
        <w:t>debtors</w:t>
      </w:r>
      <w:r w:rsidR="00C438B4" w:rsidRPr="004F46E5">
        <w:rPr>
          <w:rFonts w:asciiTheme="minorHAnsi" w:hAnsiTheme="minorHAnsi" w:cstheme="minorHAnsi"/>
          <w:sz w:val="24"/>
        </w:rPr>
        <w:t xml:space="preserve"> – </w:t>
      </w:r>
      <w:r w:rsidR="006D6FE7" w:rsidRPr="004F46E5">
        <w:rPr>
          <w:rFonts w:asciiTheme="minorHAnsi" w:hAnsiTheme="minorHAnsi" w:cstheme="minorHAnsi"/>
          <w:sz w:val="24"/>
        </w:rPr>
        <w:t>amounts which other firms need to pay to the business</w:t>
      </w:r>
    </w:p>
    <w:p w:rsidR="0018008D" w:rsidRPr="00B450A7" w:rsidRDefault="0018008D" w:rsidP="0018008D">
      <w:pPr>
        <w:numPr>
          <w:ilvl w:val="0"/>
          <w:numId w:val="2"/>
        </w:numPr>
        <w:tabs>
          <w:tab w:val="clear" w:pos="720"/>
        </w:tabs>
        <w:spacing w:after="0" w:line="240" w:lineRule="auto"/>
        <w:ind w:left="0" w:firstLine="0"/>
        <w:contextualSpacing/>
        <w:rPr>
          <w:rStyle w:val="IntenseReference"/>
        </w:rPr>
      </w:pPr>
      <w:r w:rsidRPr="00B450A7">
        <w:rPr>
          <w:rStyle w:val="IntenseReference"/>
        </w:rPr>
        <w:t xml:space="preserve">Liabilities </w:t>
      </w:r>
    </w:p>
    <w:p w:rsidR="0018008D" w:rsidRPr="00CA5E4D" w:rsidRDefault="0018008D" w:rsidP="0018008D">
      <w:pPr>
        <w:spacing w:after="0" w:line="240" w:lineRule="auto"/>
        <w:contextualSpacing/>
        <w:rPr>
          <w:rFonts w:cstheme="minorHAnsi"/>
          <w:sz w:val="24"/>
        </w:rPr>
      </w:pPr>
    </w:p>
    <w:p w:rsidR="0018008D" w:rsidRPr="00CA5E4D" w:rsidRDefault="0018008D" w:rsidP="0018008D">
      <w:pPr>
        <w:spacing w:after="0" w:line="240" w:lineRule="auto"/>
        <w:contextualSpacing/>
        <w:rPr>
          <w:rFonts w:cstheme="minorHAnsi"/>
          <w:sz w:val="24"/>
        </w:rPr>
      </w:pPr>
      <w:r w:rsidRPr="00CA5E4D">
        <w:rPr>
          <w:rFonts w:cstheme="minorHAnsi"/>
          <w:sz w:val="24"/>
        </w:rPr>
        <w:t xml:space="preserve">A liability is money which a firm owes to a person or another firm. It may be in the form of creditors - who have sold goods </w:t>
      </w:r>
      <w:r w:rsidR="005522DE">
        <w:rPr>
          <w:rFonts w:cstheme="minorHAnsi"/>
          <w:sz w:val="24"/>
        </w:rPr>
        <w:t>to the business but which it has not yet paid for</w:t>
      </w:r>
      <w:r w:rsidRPr="00CA5E4D">
        <w:rPr>
          <w:rFonts w:cstheme="minorHAnsi"/>
          <w:sz w:val="24"/>
        </w:rPr>
        <w:t>, or it may be money borrowed from a financial institution - loans or overdrafts.</w:t>
      </w:r>
    </w:p>
    <w:p w:rsidR="0018008D" w:rsidRPr="00CA5E4D" w:rsidRDefault="0018008D" w:rsidP="0018008D">
      <w:pPr>
        <w:spacing w:after="0" w:line="240" w:lineRule="auto"/>
        <w:contextualSpacing/>
        <w:rPr>
          <w:rFonts w:cstheme="minorHAnsi"/>
          <w:sz w:val="24"/>
        </w:rPr>
      </w:pPr>
    </w:p>
    <w:p w:rsidR="005E16A8" w:rsidRPr="00CA5E4D" w:rsidRDefault="00BE217A" w:rsidP="004F46E5">
      <w:pPr>
        <w:pStyle w:val="ListParagraph"/>
        <w:numPr>
          <w:ilvl w:val="0"/>
          <w:numId w:val="4"/>
        </w:numPr>
        <w:spacing w:after="0" w:line="240" w:lineRule="auto"/>
        <w:ind w:left="0" w:firstLine="709"/>
        <w:rPr>
          <w:rFonts w:cstheme="minorHAnsi"/>
          <w:sz w:val="24"/>
        </w:rPr>
      </w:pPr>
      <w:r w:rsidRPr="00B450A7">
        <w:rPr>
          <w:rStyle w:val="SubtleEmphasis"/>
        </w:rPr>
        <w:t>current</w:t>
      </w:r>
      <w:r w:rsidRPr="00CA5E4D">
        <w:rPr>
          <w:rFonts w:cstheme="minorHAnsi"/>
          <w:sz w:val="24"/>
        </w:rPr>
        <w:t>: due to be paid in less than 1</w:t>
      </w:r>
      <w:r w:rsidR="0018008D" w:rsidRPr="00CA5E4D">
        <w:rPr>
          <w:rFonts w:cstheme="minorHAnsi"/>
          <w:sz w:val="24"/>
        </w:rPr>
        <w:t xml:space="preserve"> year</w:t>
      </w:r>
      <w:r w:rsidR="0018008D" w:rsidRPr="00CA5E4D">
        <w:rPr>
          <w:rFonts w:cstheme="minorHAnsi"/>
          <w:sz w:val="24"/>
        </w:rPr>
        <w:tab/>
      </w:r>
      <w:r w:rsidR="005E16A8" w:rsidRPr="00CA5E4D">
        <w:rPr>
          <w:rFonts w:cstheme="minorHAnsi"/>
          <w:sz w:val="24"/>
        </w:rPr>
        <w:t xml:space="preserve">- </w:t>
      </w:r>
    </w:p>
    <w:p w:rsidR="0018008D" w:rsidRPr="00CA5E4D" w:rsidRDefault="005E16A8" w:rsidP="004F46E5">
      <w:pPr>
        <w:pStyle w:val="ListParagraph"/>
        <w:spacing w:after="0" w:line="240" w:lineRule="auto"/>
        <w:ind w:left="1429" w:firstLine="11"/>
        <w:rPr>
          <w:rFonts w:cstheme="minorHAnsi"/>
          <w:sz w:val="24"/>
        </w:rPr>
      </w:pPr>
      <w:r w:rsidRPr="00CA5E4D">
        <w:rPr>
          <w:rFonts w:cstheme="minorHAnsi"/>
          <w:sz w:val="24"/>
        </w:rPr>
        <w:t xml:space="preserve">e.g. suppliers, dividends to be paid to shareholders, lease payments, overdraft payments, interest payments on loans or loan repayments due. </w:t>
      </w:r>
    </w:p>
    <w:p w:rsidR="005E16A8" w:rsidRPr="00CA5E4D" w:rsidRDefault="005E16A8" w:rsidP="004F46E5">
      <w:pPr>
        <w:pStyle w:val="ListParagraph"/>
        <w:spacing w:after="0" w:line="240" w:lineRule="auto"/>
        <w:ind w:left="1429" w:firstLine="11"/>
        <w:rPr>
          <w:rFonts w:cstheme="minorHAnsi"/>
          <w:sz w:val="24"/>
        </w:rPr>
      </w:pPr>
    </w:p>
    <w:p w:rsidR="0018008D" w:rsidRPr="00CA5E4D" w:rsidRDefault="00BE217A" w:rsidP="004F46E5">
      <w:pPr>
        <w:pStyle w:val="ListParagraph"/>
        <w:numPr>
          <w:ilvl w:val="0"/>
          <w:numId w:val="4"/>
        </w:numPr>
        <w:spacing w:after="0" w:line="240" w:lineRule="auto"/>
        <w:ind w:hanging="720"/>
        <w:rPr>
          <w:rFonts w:cstheme="minorHAnsi"/>
          <w:sz w:val="24"/>
        </w:rPr>
      </w:pPr>
      <w:r w:rsidRPr="00B450A7">
        <w:rPr>
          <w:rStyle w:val="SubtleEmphasis"/>
        </w:rPr>
        <w:t>non-current</w:t>
      </w:r>
      <w:r w:rsidRPr="00CA5E4D">
        <w:rPr>
          <w:rFonts w:cstheme="minorHAnsi"/>
          <w:sz w:val="24"/>
        </w:rPr>
        <w:t xml:space="preserve"> (long-term</w:t>
      </w:r>
      <w:r w:rsidR="005522DE" w:rsidRPr="00CA5E4D">
        <w:rPr>
          <w:rFonts w:cstheme="minorHAnsi"/>
          <w:sz w:val="24"/>
        </w:rPr>
        <w:t>) not</w:t>
      </w:r>
      <w:r w:rsidRPr="00CA5E4D">
        <w:rPr>
          <w:rFonts w:cstheme="minorHAnsi"/>
          <w:sz w:val="24"/>
        </w:rPr>
        <w:t xml:space="preserve"> due to be paid within </w:t>
      </w:r>
      <w:r w:rsidR="005E16A8" w:rsidRPr="00CA5E4D">
        <w:rPr>
          <w:rFonts w:cstheme="minorHAnsi"/>
          <w:sz w:val="24"/>
        </w:rPr>
        <w:t>the next 12 months.  This can include a mortgage or long-term loan repayments</w:t>
      </w:r>
    </w:p>
    <w:p w:rsidR="004F46E5" w:rsidRDefault="004F46E5" w:rsidP="006D6FE7">
      <w:pPr>
        <w:pStyle w:val="BodyText"/>
        <w:ind w:firstLine="0"/>
        <w:jc w:val="left"/>
        <w:rPr>
          <w:rFonts w:asciiTheme="minorHAnsi" w:hAnsiTheme="minorHAnsi" w:cstheme="minorHAnsi"/>
          <w:b/>
          <w:sz w:val="24"/>
        </w:rPr>
      </w:pPr>
    </w:p>
    <w:p w:rsidR="006D6FE7" w:rsidRPr="006D6FE7" w:rsidRDefault="004F46E5" w:rsidP="006D6FE7">
      <w:pPr>
        <w:pStyle w:val="BodyText"/>
        <w:ind w:firstLine="0"/>
        <w:jc w:val="left"/>
        <w:rPr>
          <w:rFonts w:asciiTheme="minorHAnsi" w:hAnsiTheme="minorHAnsi" w:cstheme="minorHAnsi"/>
          <w:sz w:val="24"/>
        </w:rPr>
      </w:pPr>
      <w:proofErr w:type="spellStart"/>
      <w:r w:rsidRPr="00A656A9">
        <w:rPr>
          <w:rFonts w:asciiTheme="minorHAnsi" w:hAnsiTheme="minorHAnsi" w:cstheme="minorHAnsi"/>
          <w:b/>
        </w:rPr>
        <w:t>nb</w:t>
      </w:r>
      <w:proofErr w:type="spellEnd"/>
      <w:r>
        <w:rPr>
          <w:rFonts w:asciiTheme="minorHAnsi" w:hAnsiTheme="minorHAnsi" w:cstheme="minorHAnsi"/>
          <w:b/>
          <w:sz w:val="24"/>
        </w:rPr>
        <w:t xml:space="preserve"> </w:t>
      </w:r>
      <w:r w:rsidR="005522DE">
        <w:rPr>
          <w:rFonts w:asciiTheme="minorHAnsi" w:hAnsiTheme="minorHAnsi" w:cstheme="minorHAnsi"/>
          <w:b/>
          <w:sz w:val="24"/>
        </w:rPr>
        <w:t>payables</w:t>
      </w:r>
      <w:r w:rsidR="00C438B4" w:rsidRPr="006D6FE7">
        <w:rPr>
          <w:rFonts w:asciiTheme="minorHAnsi" w:hAnsiTheme="minorHAnsi" w:cstheme="minorHAnsi"/>
          <w:sz w:val="24"/>
        </w:rPr>
        <w:t xml:space="preserve"> are sometimes known as </w:t>
      </w:r>
      <w:r w:rsidR="00C438B4" w:rsidRPr="006D6FE7">
        <w:rPr>
          <w:rFonts w:asciiTheme="minorHAnsi" w:hAnsiTheme="minorHAnsi" w:cstheme="minorHAnsi"/>
          <w:b/>
          <w:sz w:val="24"/>
        </w:rPr>
        <w:t xml:space="preserve">trade </w:t>
      </w:r>
      <w:r w:rsidR="005522DE">
        <w:rPr>
          <w:rFonts w:asciiTheme="minorHAnsi" w:hAnsiTheme="minorHAnsi" w:cstheme="minorHAnsi"/>
          <w:b/>
          <w:sz w:val="24"/>
        </w:rPr>
        <w:t>creditors</w:t>
      </w:r>
      <w:r w:rsidR="00C438B4" w:rsidRPr="006D6FE7">
        <w:rPr>
          <w:rFonts w:asciiTheme="minorHAnsi" w:hAnsiTheme="minorHAnsi" w:cstheme="minorHAnsi"/>
          <w:sz w:val="24"/>
        </w:rPr>
        <w:t xml:space="preserve"> –</w:t>
      </w:r>
      <w:r w:rsidR="006D6FE7" w:rsidRPr="006D6FE7">
        <w:rPr>
          <w:rFonts w:asciiTheme="minorHAnsi" w:hAnsiTheme="minorHAnsi" w:cstheme="minorHAnsi"/>
          <w:sz w:val="24"/>
        </w:rPr>
        <w:t xml:space="preserve"> money which other businesses are waiting to receive from the firm. </w:t>
      </w:r>
    </w:p>
    <w:p w:rsidR="00BE217A" w:rsidRPr="00B450A7" w:rsidRDefault="0018008D" w:rsidP="00B450A7">
      <w:pPr>
        <w:pStyle w:val="ListParagraph"/>
        <w:numPr>
          <w:ilvl w:val="0"/>
          <w:numId w:val="2"/>
        </w:numPr>
        <w:ind w:hanging="720"/>
        <w:rPr>
          <w:rStyle w:val="IntenseReference"/>
        </w:rPr>
      </w:pPr>
      <w:r w:rsidRPr="00B450A7">
        <w:rPr>
          <w:rStyle w:val="IntenseReference"/>
        </w:rPr>
        <w:t xml:space="preserve">Capital </w:t>
      </w:r>
    </w:p>
    <w:p w:rsidR="0018008D" w:rsidRPr="00CA5E4D" w:rsidRDefault="005E16A8" w:rsidP="00BE217A">
      <w:pPr>
        <w:spacing w:after="0" w:line="240" w:lineRule="auto"/>
        <w:contextualSpacing/>
        <w:rPr>
          <w:rFonts w:cstheme="minorHAnsi"/>
          <w:sz w:val="24"/>
        </w:rPr>
      </w:pPr>
      <w:r w:rsidRPr="00CA5E4D">
        <w:rPr>
          <w:rFonts w:cstheme="minorHAnsi"/>
          <w:sz w:val="24"/>
        </w:rPr>
        <w:t>This is the m</w:t>
      </w:r>
      <w:r w:rsidR="0018008D" w:rsidRPr="00CA5E4D">
        <w:rPr>
          <w:rFonts w:cstheme="minorHAnsi"/>
          <w:sz w:val="24"/>
        </w:rPr>
        <w:t>oney invested in the business (equity) plus the value of shares, holdings</w:t>
      </w:r>
      <w:r w:rsidRPr="00CA5E4D">
        <w:rPr>
          <w:rFonts w:cstheme="minorHAnsi"/>
          <w:sz w:val="24"/>
        </w:rPr>
        <w:t xml:space="preserve"> in other firms and retained profit. </w:t>
      </w: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NormalWeb"/>
        <w:spacing w:before="0" w:beforeAutospacing="0" w:after="0" w:afterAutospacing="0"/>
        <w:contextualSpacing/>
        <w:rPr>
          <w:rFonts w:asciiTheme="minorHAnsi" w:hAnsiTheme="minorHAnsi" w:cstheme="minorHAnsi"/>
          <w:b/>
          <w:szCs w:val="22"/>
        </w:rPr>
      </w:pPr>
      <w:r w:rsidRPr="00CA5E4D">
        <w:rPr>
          <w:rFonts w:asciiTheme="minorHAnsi" w:hAnsiTheme="minorHAnsi" w:cstheme="minorHAnsi"/>
          <w:b/>
          <w:szCs w:val="22"/>
        </w:rPr>
        <w:t xml:space="preserve">The Balance sheet is </w:t>
      </w:r>
      <w:r w:rsidR="00897967">
        <w:rPr>
          <w:rFonts w:asciiTheme="minorHAnsi" w:hAnsiTheme="minorHAnsi" w:cstheme="minorHAnsi"/>
          <w:b/>
          <w:szCs w:val="22"/>
        </w:rPr>
        <w:t xml:space="preserve">described as being </w:t>
      </w:r>
      <w:r w:rsidRPr="00CA5E4D">
        <w:rPr>
          <w:rFonts w:asciiTheme="minorHAnsi" w:hAnsiTheme="minorHAnsi" w:cstheme="minorHAnsi"/>
          <w:b/>
          <w:szCs w:val="22"/>
        </w:rPr>
        <w:t xml:space="preserve">in two halves </w:t>
      </w: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NormalWeb"/>
        <w:numPr>
          <w:ilvl w:val="0"/>
          <w:numId w:val="5"/>
        </w:numPr>
        <w:spacing w:before="0" w:beforeAutospacing="0" w:after="0" w:afterAutospacing="0"/>
        <w:contextualSpacing/>
        <w:rPr>
          <w:rFonts w:asciiTheme="minorHAnsi" w:hAnsiTheme="minorHAnsi" w:cstheme="minorHAnsi"/>
          <w:szCs w:val="22"/>
        </w:rPr>
      </w:pPr>
      <w:r w:rsidRPr="00CA5E4D">
        <w:rPr>
          <w:rFonts w:asciiTheme="minorHAnsi" w:hAnsiTheme="minorHAnsi" w:cstheme="minorHAnsi"/>
          <w:szCs w:val="22"/>
        </w:rPr>
        <w:t xml:space="preserve">the </w:t>
      </w:r>
      <w:r w:rsidRPr="00897967">
        <w:rPr>
          <w:rFonts w:asciiTheme="minorHAnsi" w:hAnsiTheme="minorHAnsi" w:cstheme="minorHAnsi"/>
          <w:b/>
          <w:szCs w:val="22"/>
        </w:rPr>
        <w:t>top half</w:t>
      </w:r>
      <w:r w:rsidRPr="00CA5E4D">
        <w:rPr>
          <w:rFonts w:asciiTheme="minorHAnsi" w:hAnsiTheme="minorHAnsi" w:cstheme="minorHAnsi"/>
          <w:szCs w:val="22"/>
        </w:rPr>
        <w:t xml:space="preserve"> shows where the money is currently being used in the business (the net assets) </w:t>
      </w:r>
    </w:p>
    <w:p w:rsidR="0018008D" w:rsidRPr="00CA5E4D" w:rsidRDefault="0018008D" w:rsidP="0018008D">
      <w:pPr>
        <w:pStyle w:val="NormalWeb"/>
        <w:spacing w:before="0" w:beforeAutospacing="0" w:after="0" w:afterAutospacing="0"/>
        <w:ind w:left="720"/>
        <w:contextualSpacing/>
        <w:rPr>
          <w:rFonts w:asciiTheme="minorHAnsi" w:hAnsiTheme="minorHAnsi" w:cstheme="minorHAnsi"/>
          <w:szCs w:val="22"/>
        </w:rPr>
      </w:pPr>
    </w:p>
    <w:p w:rsidR="0018008D" w:rsidRPr="00CA5E4D" w:rsidRDefault="0018008D" w:rsidP="0018008D">
      <w:pPr>
        <w:pStyle w:val="NormalWeb"/>
        <w:numPr>
          <w:ilvl w:val="0"/>
          <w:numId w:val="5"/>
        </w:numPr>
        <w:spacing w:before="0" w:beforeAutospacing="0" w:after="0" w:afterAutospacing="0"/>
        <w:contextualSpacing/>
        <w:rPr>
          <w:rFonts w:asciiTheme="minorHAnsi" w:hAnsiTheme="minorHAnsi" w:cstheme="minorHAnsi"/>
          <w:szCs w:val="22"/>
        </w:rPr>
      </w:pPr>
      <w:r w:rsidRPr="00CA5E4D">
        <w:rPr>
          <w:rFonts w:asciiTheme="minorHAnsi" w:hAnsiTheme="minorHAnsi" w:cstheme="minorHAnsi"/>
          <w:szCs w:val="22"/>
        </w:rPr>
        <w:t xml:space="preserve">the </w:t>
      </w:r>
      <w:r w:rsidRPr="009E2081">
        <w:rPr>
          <w:rFonts w:asciiTheme="minorHAnsi" w:hAnsiTheme="minorHAnsi" w:cstheme="minorHAnsi"/>
          <w:b/>
          <w:szCs w:val="22"/>
        </w:rPr>
        <w:t>bottom half</w:t>
      </w:r>
      <w:r w:rsidRPr="00CA5E4D">
        <w:rPr>
          <w:rFonts w:asciiTheme="minorHAnsi" w:hAnsiTheme="minorHAnsi" w:cstheme="minorHAnsi"/>
          <w:szCs w:val="22"/>
        </w:rPr>
        <w:t xml:space="preserve"> shows where that money came from (the capital or total </w:t>
      </w:r>
      <w:r w:rsidR="009E2081">
        <w:rPr>
          <w:rFonts w:asciiTheme="minorHAnsi" w:hAnsiTheme="minorHAnsi" w:cstheme="minorHAnsi"/>
          <w:szCs w:val="22"/>
        </w:rPr>
        <w:t>equity</w:t>
      </w:r>
      <w:r w:rsidRPr="00CA5E4D">
        <w:rPr>
          <w:rFonts w:asciiTheme="minorHAnsi" w:hAnsiTheme="minorHAnsi" w:cstheme="minorHAnsi"/>
          <w:szCs w:val="22"/>
        </w:rPr>
        <w:t xml:space="preserve">). </w:t>
      </w:r>
    </w:p>
    <w:p w:rsidR="0018008D" w:rsidRPr="00CA5E4D" w:rsidRDefault="0018008D" w:rsidP="0018008D">
      <w:pPr>
        <w:spacing w:after="0" w:line="240" w:lineRule="auto"/>
        <w:contextualSpacing/>
        <w:rPr>
          <w:rFonts w:cstheme="minorHAnsi"/>
          <w:sz w:val="24"/>
        </w:rPr>
      </w:pPr>
    </w:p>
    <w:p w:rsidR="0018008D" w:rsidRPr="00CA5E4D" w:rsidRDefault="0018008D" w:rsidP="0018008D">
      <w:pPr>
        <w:spacing w:after="0" w:line="240" w:lineRule="auto"/>
        <w:contextualSpacing/>
        <w:rPr>
          <w:rFonts w:cstheme="minorHAnsi"/>
          <w:sz w:val="24"/>
        </w:rPr>
      </w:pPr>
      <w:r w:rsidRPr="00CA5E4D">
        <w:rPr>
          <w:rFonts w:cstheme="minorHAnsi"/>
          <w:sz w:val="24"/>
        </w:rPr>
        <w:t xml:space="preserve">The value of the two halves must be the same i.e. </w:t>
      </w:r>
    </w:p>
    <w:p w:rsidR="0018008D" w:rsidRPr="00CA5E4D" w:rsidRDefault="0018008D" w:rsidP="0018008D">
      <w:pPr>
        <w:spacing w:after="0" w:line="240" w:lineRule="auto"/>
        <w:contextualSpacing/>
        <w:rPr>
          <w:rFonts w:cstheme="minorHAnsi"/>
          <w:sz w:val="12"/>
        </w:rPr>
      </w:pPr>
    </w:p>
    <w:p w:rsidR="0018008D" w:rsidRPr="00CA5E4D" w:rsidRDefault="0018008D" w:rsidP="0018008D">
      <w:pPr>
        <w:spacing w:after="0" w:line="240" w:lineRule="auto"/>
        <w:contextualSpacing/>
        <w:rPr>
          <w:rFonts w:cstheme="minorHAnsi"/>
          <w:sz w:val="24"/>
        </w:rPr>
      </w:pPr>
      <w:r w:rsidRPr="00CA5E4D">
        <w:rPr>
          <w:rFonts w:cstheme="minorHAnsi"/>
          <w:noProof/>
          <w:sz w:val="24"/>
          <w:lang w:eastAsia="en-GB"/>
        </w:rPr>
        <mc:AlternateContent>
          <mc:Choice Requires="wps">
            <w:drawing>
              <wp:anchor distT="0" distB="0" distL="114300" distR="114300" simplePos="0" relativeHeight="251659264" behindDoc="0" locked="0" layoutInCell="1" allowOverlap="1" wp14:anchorId="2DD06AFB" wp14:editId="2FA4EE02">
                <wp:simplePos x="0" y="0"/>
                <wp:positionH relativeFrom="column">
                  <wp:posOffset>1866900</wp:posOffset>
                </wp:positionH>
                <wp:positionV relativeFrom="paragraph">
                  <wp:posOffset>114935</wp:posOffset>
                </wp:positionV>
                <wp:extent cx="2790825" cy="360000"/>
                <wp:effectExtent l="19050" t="19050" r="28575" b="215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600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C1A8D" w:rsidRPr="0018008D" w:rsidRDefault="00AC1A8D" w:rsidP="0018008D">
                            <w:pPr>
                              <w:jc w:val="center"/>
                              <w:rPr>
                                <w:sz w:val="32"/>
                              </w:rPr>
                            </w:pPr>
                            <w:r w:rsidRPr="0018008D">
                              <w:rPr>
                                <w:sz w:val="32"/>
                              </w:rPr>
                              <w:t xml:space="preserve">Assets + </w:t>
                            </w:r>
                            <w:r>
                              <w:rPr>
                                <w:sz w:val="32"/>
                              </w:rPr>
                              <w:t>(L</w:t>
                            </w:r>
                            <w:r w:rsidRPr="0018008D">
                              <w:rPr>
                                <w:sz w:val="32"/>
                              </w:rPr>
                              <w:t>iabilities</w:t>
                            </w:r>
                            <w:r>
                              <w:rPr>
                                <w:sz w:val="32"/>
                              </w:rPr>
                              <w:t>)</w:t>
                            </w:r>
                            <w:r w:rsidRPr="0018008D">
                              <w:rPr>
                                <w:sz w:val="32"/>
                              </w:rPr>
                              <w:t xml:space="preserve"> = Capital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D06AFB" id="Rectangle 1" o:spid="_x0000_s1026" style="position:absolute;margin-left:147pt;margin-top:9.05pt;width:219.7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" filled="f" strokeweight="3pt">
                <v:stroke linestyle="thinThin"/>
                <v:textbox>
                  <w:txbxContent>
                    <w:p w:rsidR="00AC1A8D" w:rsidRPr="0018008D" w:rsidRDefault="00AC1A8D" w:rsidP="0018008D">
                      <w:pPr>
                        <w:jc w:val="center"/>
                        <w:rPr>
                          <w:sz w:val="32"/>
                        </w:rPr>
                      </w:pPr>
                      <w:r w:rsidRPr="0018008D">
                        <w:rPr>
                          <w:sz w:val="32"/>
                        </w:rPr>
                        <w:t xml:space="preserve">Assets + </w:t>
                      </w:r>
                      <w:r>
                        <w:rPr>
                          <w:sz w:val="32"/>
                        </w:rPr>
                        <w:t>(L</w:t>
                      </w:r>
                      <w:r w:rsidRPr="0018008D">
                        <w:rPr>
                          <w:sz w:val="32"/>
                        </w:rPr>
                        <w:t>iabilities</w:t>
                      </w:r>
                      <w:r>
                        <w:rPr>
                          <w:sz w:val="32"/>
                        </w:rPr>
                        <w:t>)</w:t>
                      </w:r>
                      <w:r w:rsidRPr="0018008D">
                        <w:rPr>
                          <w:sz w:val="32"/>
                        </w:rPr>
                        <w:t xml:space="preserve"> = Capital</w:t>
                      </w:r>
                    </w:p>
                  </w:txbxContent>
                </v:textbox>
              </v:rect>
            </w:pict>
          </mc:Fallback>
        </mc:AlternateContent>
      </w:r>
    </w:p>
    <w:p w:rsidR="0018008D" w:rsidRPr="00CA5E4D" w:rsidRDefault="0018008D" w:rsidP="0018008D">
      <w:pPr>
        <w:spacing w:after="0" w:line="240" w:lineRule="auto"/>
        <w:contextualSpacing/>
        <w:rPr>
          <w:rFonts w:cstheme="minorHAnsi"/>
          <w:sz w:val="24"/>
        </w:rPr>
      </w:pP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NormalWeb"/>
        <w:spacing w:before="0" w:beforeAutospacing="0" w:after="0" w:afterAutospacing="0"/>
        <w:contextualSpacing/>
        <w:rPr>
          <w:rFonts w:asciiTheme="minorHAnsi" w:hAnsiTheme="minorHAnsi" w:cstheme="minorHAnsi"/>
          <w:b/>
          <w:sz w:val="14"/>
          <w:szCs w:val="22"/>
        </w:rPr>
      </w:pPr>
    </w:p>
    <w:p w:rsidR="006D6FE7" w:rsidRPr="006D6FE7" w:rsidRDefault="00C97B89" w:rsidP="006D6FE7">
      <w:pPr>
        <w:pStyle w:val="NormalWeb"/>
        <w:spacing w:before="0" w:beforeAutospacing="0" w:after="0" w:afterAutospacing="0"/>
        <w:contextualSpacing/>
        <w:jc w:val="center"/>
        <w:rPr>
          <w:rStyle w:val="Heading2Char"/>
          <w:sz w:val="22"/>
        </w:rPr>
      </w:pPr>
      <w:bookmarkStart w:id="3" w:name="_Toc500923923"/>
      <w:bookmarkStart w:id="4" w:name="_Toc500944182"/>
      <w:bookmarkStart w:id="5" w:name="_Toc500944700"/>
      <w:bookmarkStart w:id="6" w:name="_Toc44322552"/>
      <w:r>
        <w:rPr>
          <w:rStyle w:val="Heading2Char"/>
          <w:sz w:val="22"/>
        </w:rPr>
        <w:t>Remember</w:t>
      </w:r>
      <w:r w:rsidR="006D6FE7" w:rsidRPr="006D6FE7">
        <w:rPr>
          <w:rStyle w:val="Heading2Char"/>
          <w:sz w:val="22"/>
        </w:rPr>
        <w:t xml:space="preserve"> that liabilities are a negative figure…</w:t>
      </w:r>
      <w:bookmarkEnd w:id="3"/>
      <w:bookmarkEnd w:id="4"/>
      <w:bookmarkEnd w:id="5"/>
      <w:bookmarkEnd w:id="6"/>
    </w:p>
    <w:p w:rsidR="006D6FE7" w:rsidRDefault="006D6FE7" w:rsidP="0018008D">
      <w:pPr>
        <w:pStyle w:val="NormalWeb"/>
        <w:spacing w:before="0" w:beforeAutospacing="0" w:after="0" w:afterAutospacing="0"/>
        <w:contextualSpacing/>
        <w:rPr>
          <w:rStyle w:val="Heading2Char"/>
        </w:rPr>
      </w:pPr>
    </w:p>
    <w:p w:rsidR="0018008D" w:rsidRPr="00CA5E4D" w:rsidRDefault="007B19F7" w:rsidP="0018008D">
      <w:pPr>
        <w:pStyle w:val="NormalWeb"/>
        <w:spacing w:before="0" w:beforeAutospacing="0" w:after="0" w:afterAutospacing="0"/>
        <w:contextualSpacing/>
        <w:rPr>
          <w:rFonts w:asciiTheme="minorHAnsi" w:hAnsiTheme="minorHAnsi" w:cstheme="minorHAnsi"/>
          <w:szCs w:val="22"/>
        </w:rPr>
      </w:pPr>
      <w:bookmarkStart w:id="7" w:name="_Toc500923924"/>
      <w:bookmarkStart w:id="8" w:name="_Toc500944183"/>
      <w:bookmarkStart w:id="9" w:name="_Toc500944701"/>
      <w:bookmarkStart w:id="10" w:name="_Toc44322553"/>
      <w:r w:rsidRPr="00B450A7">
        <w:rPr>
          <w:rStyle w:val="Heading2Char"/>
          <w:sz w:val="22"/>
        </w:rPr>
        <w:t>The top half</w:t>
      </w:r>
      <w:bookmarkEnd w:id="7"/>
      <w:bookmarkEnd w:id="8"/>
      <w:bookmarkEnd w:id="9"/>
      <w:bookmarkEnd w:id="10"/>
      <w:r w:rsidR="0018008D" w:rsidRPr="00B450A7">
        <w:rPr>
          <w:rFonts w:asciiTheme="minorHAnsi" w:hAnsiTheme="minorHAnsi" w:cstheme="minorHAnsi"/>
          <w:sz w:val="20"/>
          <w:szCs w:val="22"/>
        </w:rPr>
        <w:t xml:space="preserve"> </w:t>
      </w:r>
      <w:r w:rsidR="0018008D" w:rsidRPr="00CA5E4D">
        <w:rPr>
          <w:rFonts w:asciiTheme="minorHAnsi" w:hAnsiTheme="minorHAnsi" w:cstheme="minorHAnsi"/>
          <w:szCs w:val="22"/>
        </w:rPr>
        <w:t>of the balance sheet</w:t>
      </w:r>
      <w:r w:rsidR="009E2081">
        <w:rPr>
          <w:rFonts w:asciiTheme="minorHAnsi" w:hAnsiTheme="minorHAnsi" w:cstheme="minorHAnsi"/>
          <w:szCs w:val="22"/>
        </w:rPr>
        <w:t xml:space="preserve"> therefore consists of an assessment of </w:t>
      </w:r>
      <w:r w:rsidR="00CC0C21" w:rsidRPr="00CA5E4D">
        <w:rPr>
          <w:rFonts w:asciiTheme="minorHAnsi" w:hAnsiTheme="minorHAnsi" w:cstheme="minorHAnsi"/>
          <w:szCs w:val="22"/>
        </w:rPr>
        <w:t>all the assets and liabilities of the firm</w:t>
      </w:r>
      <w:r w:rsidR="009E2081">
        <w:rPr>
          <w:rFonts w:asciiTheme="minorHAnsi" w:hAnsiTheme="minorHAnsi" w:cstheme="minorHAnsi"/>
          <w:szCs w:val="22"/>
        </w:rPr>
        <w:t xml:space="preserve"> to find the net value: the net assets.</w:t>
      </w:r>
      <w:r w:rsidR="00CC0C21" w:rsidRPr="00CA5E4D">
        <w:rPr>
          <w:rFonts w:asciiTheme="minorHAnsi" w:hAnsiTheme="minorHAnsi" w:cstheme="minorHAnsi"/>
          <w:szCs w:val="22"/>
        </w:rPr>
        <w:t xml:space="preserve"> </w:t>
      </w:r>
    </w:p>
    <w:p w:rsidR="00CC0C21" w:rsidRPr="00CA5E4D" w:rsidRDefault="00CC0C21" w:rsidP="0018008D">
      <w:pPr>
        <w:pStyle w:val="NormalWeb"/>
        <w:spacing w:before="0" w:beforeAutospacing="0" w:after="0" w:afterAutospacing="0"/>
        <w:contextualSpacing/>
        <w:rPr>
          <w:rFonts w:asciiTheme="minorHAnsi" w:hAnsiTheme="minorHAnsi" w:cstheme="minorHAnsi"/>
          <w:sz w:val="18"/>
          <w:szCs w:val="22"/>
        </w:rPr>
      </w:pP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r w:rsidRPr="00CA5E4D">
        <w:rPr>
          <w:rFonts w:asciiTheme="minorHAnsi" w:hAnsiTheme="minorHAnsi" w:cstheme="minorHAnsi"/>
          <w:noProof/>
          <w:szCs w:val="22"/>
          <w:lang w:eastAsia="en-GB"/>
        </w:rPr>
        <mc:AlternateContent>
          <mc:Choice Requires="wps">
            <w:drawing>
              <wp:anchor distT="0" distB="0" distL="114300" distR="114300" simplePos="0" relativeHeight="251661312" behindDoc="0" locked="0" layoutInCell="1" allowOverlap="1" wp14:anchorId="654B9FDC" wp14:editId="2140B2A9">
                <wp:simplePos x="0" y="0"/>
                <wp:positionH relativeFrom="column">
                  <wp:posOffset>79744</wp:posOffset>
                </wp:positionH>
                <wp:positionV relativeFrom="paragraph">
                  <wp:posOffset>57844</wp:posOffset>
                </wp:positionV>
                <wp:extent cx="6334125" cy="584791"/>
                <wp:effectExtent l="19050" t="19050" r="2857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584791"/>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C1A8D" w:rsidRPr="00724ED4" w:rsidRDefault="00AC1A8D" w:rsidP="00CC0C21">
                            <w:pPr>
                              <w:spacing w:after="0"/>
                              <w:jc w:val="center"/>
                              <w:rPr>
                                <w:b/>
                                <w:sz w:val="24"/>
                                <w:szCs w:val="24"/>
                              </w:rPr>
                            </w:pPr>
                            <w:r w:rsidRPr="00724ED4">
                              <w:rPr>
                                <w:b/>
                                <w:sz w:val="24"/>
                                <w:szCs w:val="24"/>
                              </w:rPr>
                              <w:t xml:space="preserve">Net assets = Total assets – Total liabilities </w:t>
                            </w:r>
                          </w:p>
                          <w:p w:rsidR="00AC1A8D" w:rsidRPr="004F46E5" w:rsidRDefault="00AC1A8D" w:rsidP="00CC0C21">
                            <w:pPr>
                              <w:spacing w:after="0"/>
                              <w:jc w:val="center"/>
                              <w:rPr>
                                <w:sz w:val="24"/>
                                <w:szCs w:val="24"/>
                              </w:rPr>
                            </w:pPr>
                            <w:r w:rsidRPr="004F46E5">
                              <w:rPr>
                                <w:sz w:val="24"/>
                                <w:szCs w:val="24"/>
                              </w:rPr>
                              <w:t>This is the value of everything the firm owns minus the value of money owed to other businesses.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4B9FDC" id="Rectangle 2" o:spid="_x0000_s1027" style="position:absolute;margin-left:6.3pt;margin-top:4.55pt;width:498.75pt;height:4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" filled="f" strokeweight="3pt">
                <v:stroke linestyle="thinThin"/>
                <v:textbox>
                  <w:txbxContent>
                    <w:p w:rsidR="00AC1A8D" w:rsidRPr="00724ED4" w:rsidRDefault="00AC1A8D" w:rsidP="00CC0C21">
                      <w:pPr>
                        <w:spacing w:after="0"/>
                        <w:jc w:val="center"/>
                        <w:rPr>
                          <w:b/>
                          <w:sz w:val="24"/>
                          <w:szCs w:val="24"/>
                        </w:rPr>
                      </w:pPr>
                      <w:r w:rsidRPr="00724ED4">
                        <w:rPr>
                          <w:b/>
                          <w:sz w:val="24"/>
                          <w:szCs w:val="24"/>
                        </w:rPr>
                        <w:t xml:space="preserve">Net assets = Total assets – Total liabilities </w:t>
                      </w:r>
                    </w:p>
                    <w:p w:rsidR="00AC1A8D" w:rsidRPr="004F46E5" w:rsidRDefault="00AC1A8D" w:rsidP="00CC0C21">
                      <w:pPr>
                        <w:spacing w:after="0"/>
                        <w:jc w:val="center"/>
                        <w:rPr>
                          <w:sz w:val="24"/>
                          <w:szCs w:val="24"/>
                        </w:rPr>
                      </w:pPr>
                      <w:r w:rsidRPr="004F46E5">
                        <w:rPr>
                          <w:sz w:val="24"/>
                          <w:szCs w:val="24"/>
                        </w:rPr>
                        <w:t>This is the value of everything the firm owns minus the value of money owed to other businesses.</w:t>
                      </w:r>
                    </w:p>
                  </w:txbxContent>
                </v:textbox>
              </v:rect>
            </w:pict>
          </mc:Fallback>
        </mc:AlternateContent>
      </w: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BE217A" w:rsidRPr="00CA5E4D" w:rsidRDefault="00BE217A" w:rsidP="0018008D">
      <w:pPr>
        <w:pStyle w:val="NormalWeb"/>
        <w:spacing w:before="0" w:beforeAutospacing="0" w:after="0" w:afterAutospacing="0"/>
        <w:contextualSpacing/>
        <w:rPr>
          <w:rFonts w:asciiTheme="minorHAnsi" w:hAnsiTheme="minorHAnsi" w:cstheme="minorHAnsi"/>
          <w:szCs w:val="22"/>
        </w:rPr>
      </w:pPr>
    </w:p>
    <w:p w:rsidR="00CC0C21" w:rsidRPr="00CA5E4D" w:rsidRDefault="00CC0C21" w:rsidP="0018008D">
      <w:pPr>
        <w:pStyle w:val="NormalWeb"/>
        <w:spacing w:before="0" w:beforeAutospacing="0" w:after="0" w:afterAutospacing="0"/>
        <w:contextualSpacing/>
        <w:rPr>
          <w:rFonts w:asciiTheme="minorHAnsi" w:hAnsiTheme="minorHAnsi" w:cstheme="minorHAnsi"/>
          <w:szCs w:val="22"/>
        </w:rPr>
      </w:pPr>
    </w:p>
    <w:p w:rsidR="00CC0C21" w:rsidRPr="00CA5E4D" w:rsidRDefault="00CC0C21" w:rsidP="00CC0C21">
      <w:pPr>
        <w:pStyle w:val="NormalWeb"/>
        <w:tabs>
          <w:tab w:val="left" w:pos="8475"/>
        </w:tabs>
        <w:spacing w:before="0" w:beforeAutospacing="0" w:after="0" w:afterAutospacing="0"/>
        <w:contextualSpacing/>
        <w:rPr>
          <w:rFonts w:asciiTheme="minorHAnsi" w:hAnsiTheme="minorHAnsi" w:cstheme="minorHAnsi"/>
          <w:sz w:val="16"/>
          <w:szCs w:val="22"/>
        </w:rPr>
      </w:pPr>
    </w:p>
    <w:p w:rsidR="0018008D" w:rsidRPr="00CA5E4D" w:rsidRDefault="0018008D" w:rsidP="00CC0C21">
      <w:pPr>
        <w:pStyle w:val="NormalWeb"/>
        <w:tabs>
          <w:tab w:val="left" w:pos="8475"/>
        </w:tabs>
        <w:spacing w:before="0" w:beforeAutospacing="0" w:after="0" w:afterAutospacing="0"/>
        <w:contextualSpacing/>
        <w:rPr>
          <w:rFonts w:asciiTheme="minorHAnsi" w:hAnsiTheme="minorHAnsi" w:cstheme="minorHAnsi"/>
          <w:szCs w:val="22"/>
        </w:rPr>
      </w:pPr>
      <w:r w:rsidRPr="00CA5E4D">
        <w:rPr>
          <w:rFonts w:asciiTheme="minorHAnsi" w:hAnsiTheme="minorHAnsi" w:cstheme="minorHAnsi"/>
          <w:szCs w:val="22"/>
        </w:rPr>
        <w:t xml:space="preserve">It may look as </w:t>
      </w:r>
      <w:r w:rsidR="004F46E5">
        <w:rPr>
          <w:rFonts w:asciiTheme="minorHAnsi" w:hAnsiTheme="minorHAnsi" w:cstheme="minorHAnsi"/>
          <w:szCs w:val="22"/>
        </w:rPr>
        <w:t xml:space="preserve">shown </w:t>
      </w:r>
      <w:r w:rsidR="0084101F">
        <w:rPr>
          <w:rFonts w:asciiTheme="minorHAnsi" w:hAnsiTheme="minorHAnsi" w:cstheme="minorHAnsi"/>
          <w:szCs w:val="22"/>
        </w:rPr>
        <w:t>below</w:t>
      </w:r>
      <w:r w:rsidRPr="00CA5E4D">
        <w:rPr>
          <w:rFonts w:asciiTheme="minorHAnsi" w:hAnsiTheme="minorHAnsi" w:cstheme="minorHAnsi"/>
          <w:szCs w:val="22"/>
        </w:rPr>
        <w:t xml:space="preserve">: </w:t>
      </w:r>
      <w:r w:rsidR="00CC0C21" w:rsidRPr="00CA5E4D">
        <w:rPr>
          <w:rFonts w:asciiTheme="minorHAnsi" w:hAnsiTheme="minorHAnsi" w:cstheme="minorHAnsi"/>
          <w:szCs w:val="22"/>
        </w:rPr>
        <w:tab/>
      </w:r>
    </w:p>
    <w:p w:rsidR="00CC0C21" w:rsidRDefault="00CC0C21" w:rsidP="0018008D">
      <w:pPr>
        <w:pStyle w:val="NormalWeb"/>
        <w:spacing w:before="0" w:beforeAutospacing="0" w:after="0" w:afterAutospacing="0"/>
        <w:contextualSpacing/>
        <w:rPr>
          <w:rFonts w:asciiTheme="minorHAnsi" w:hAnsiTheme="minorHAnsi" w:cstheme="minorHAnsi"/>
          <w:szCs w:val="22"/>
        </w:rPr>
      </w:pPr>
    </w:p>
    <w:p w:rsidR="004F46E5" w:rsidRPr="00CA5E4D" w:rsidRDefault="004F46E5" w:rsidP="0018008D">
      <w:pPr>
        <w:pStyle w:val="NormalWeb"/>
        <w:spacing w:before="0" w:beforeAutospacing="0" w:after="0" w:afterAutospacing="0"/>
        <w:contextualSpacing/>
        <w:rPr>
          <w:rFonts w:asciiTheme="minorHAnsi" w:hAnsiTheme="minorHAnsi" w:cstheme="minorHAnsi"/>
          <w:szCs w:val="22"/>
        </w:rPr>
      </w:pPr>
    </w:p>
    <w:tbl>
      <w:tblPr>
        <w:tblW w:w="69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827"/>
        <w:gridCol w:w="1134"/>
        <w:gridCol w:w="1027"/>
      </w:tblGrid>
      <w:tr w:rsidR="0018008D" w:rsidRPr="00CA5E4D" w:rsidTr="00AC1A8D">
        <w:trPr>
          <w:trHeight w:val="516"/>
          <w:jc w:val="center"/>
        </w:trPr>
        <w:tc>
          <w:tcPr>
            <w:tcW w:w="4827" w:type="dxa"/>
            <w:vAlign w:val="center"/>
          </w:tcPr>
          <w:p w:rsidR="00CC0C21" w:rsidRPr="00CA5E4D" w:rsidRDefault="00CC0C21" w:rsidP="004E4B9D">
            <w:pPr>
              <w:spacing w:before="60" w:after="60" w:line="240" w:lineRule="auto"/>
              <w:rPr>
                <w:rFonts w:eastAsia="Arial Unicode MS" w:cstheme="minorHAnsi"/>
                <w:sz w:val="24"/>
              </w:rPr>
            </w:pPr>
          </w:p>
        </w:tc>
        <w:tc>
          <w:tcPr>
            <w:tcW w:w="2161" w:type="dxa"/>
            <w:gridSpan w:val="2"/>
            <w:vAlign w:val="center"/>
          </w:tcPr>
          <w:p w:rsidR="0018008D" w:rsidRPr="00CA5E4D" w:rsidRDefault="0018008D" w:rsidP="00CC0C21">
            <w:pPr>
              <w:spacing w:before="60" w:after="60" w:line="240" w:lineRule="auto"/>
              <w:jc w:val="center"/>
              <w:rPr>
                <w:rFonts w:eastAsia="Arial Unicode MS" w:cstheme="minorHAnsi"/>
                <w:sz w:val="24"/>
              </w:rPr>
            </w:pPr>
            <w:r w:rsidRPr="00CA5E4D">
              <w:rPr>
                <w:rFonts w:cstheme="minorHAnsi"/>
                <w:b/>
                <w:sz w:val="24"/>
              </w:rPr>
              <w:t>£ Million</w:t>
            </w:r>
          </w:p>
        </w:tc>
      </w:tr>
      <w:tr w:rsidR="0018008D" w:rsidRPr="00CA5E4D" w:rsidTr="00AC1A8D">
        <w:trPr>
          <w:trHeight w:val="636"/>
          <w:jc w:val="center"/>
        </w:trPr>
        <w:tc>
          <w:tcPr>
            <w:tcW w:w="4827" w:type="dxa"/>
            <w:vAlign w:val="center"/>
          </w:tcPr>
          <w:p w:rsidR="0018008D" w:rsidRPr="00CA5E4D" w:rsidRDefault="00CB2134" w:rsidP="004E4B9D">
            <w:pPr>
              <w:spacing w:before="60" w:after="60" w:line="240" w:lineRule="auto"/>
              <w:rPr>
                <w:rFonts w:eastAsia="Arial Unicode MS" w:cstheme="minorHAnsi"/>
                <w:sz w:val="24"/>
              </w:rPr>
            </w:pPr>
            <w:r w:rsidRPr="00CA5E4D">
              <w:rPr>
                <w:rFonts w:cstheme="minorHAnsi"/>
                <w:sz w:val="24"/>
              </w:rPr>
              <w:t xml:space="preserve">Non-current </w:t>
            </w:r>
            <w:r w:rsidR="0018008D" w:rsidRPr="00CA5E4D">
              <w:rPr>
                <w:rFonts w:cstheme="minorHAnsi"/>
                <w:sz w:val="24"/>
              </w:rPr>
              <w:t>assets</w:t>
            </w:r>
          </w:p>
        </w:tc>
        <w:tc>
          <w:tcPr>
            <w:tcW w:w="1134" w:type="dxa"/>
            <w:vAlign w:val="center"/>
          </w:tcPr>
          <w:p w:rsidR="0018008D" w:rsidRPr="00CA5E4D" w:rsidRDefault="0018008D" w:rsidP="004E4B9D">
            <w:pPr>
              <w:spacing w:before="60" w:after="60" w:line="240" w:lineRule="auto"/>
              <w:rPr>
                <w:rFonts w:eastAsia="Arial Unicode MS" w:cstheme="minorHAnsi"/>
                <w:sz w:val="24"/>
              </w:rPr>
            </w:pPr>
          </w:p>
        </w:tc>
        <w:tc>
          <w:tcPr>
            <w:tcW w:w="1027" w:type="dxa"/>
            <w:vAlign w:val="center"/>
          </w:tcPr>
          <w:p w:rsidR="0018008D" w:rsidRPr="00CA5E4D" w:rsidRDefault="0018008D" w:rsidP="00CC0C21">
            <w:pPr>
              <w:spacing w:before="60" w:after="60" w:line="240" w:lineRule="auto"/>
              <w:jc w:val="right"/>
              <w:rPr>
                <w:rFonts w:eastAsia="Arial Unicode MS" w:cstheme="minorHAnsi"/>
                <w:sz w:val="24"/>
              </w:rPr>
            </w:pPr>
            <w:r w:rsidRPr="00CA5E4D">
              <w:rPr>
                <w:rFonts w:cstheme="minorHAnsi"/>
                <w:sz w:val="24"/>
              </w:rPr>
              <w:t>200</w:t>
            </w:r>
          </w:p>
        </w:tc>
      </w:tr>
      <w:tr w:rsidR="0018008D" w:rsidRPr="00CA5E4D" w:rsidTr="00AC1A8D">
        <w:trPr>
          <w:trHeight w:val="311"/>
          <w:jc w:val="center"/>
        </w:trPr>
        <w:tc>
          <w:tcPr>
            <w:tcW w:w="4827" w:type="dxa"/>
            <w:vAlign w:val="center"/>
          </w:tcPr>
          <w:p w:rsidR="0018008D" w:rsidRPr="00CA5E4D" w:rsidRDefault="0018008D" w:rsidP="00E14478">
            <w:pPr>
              <w:spacing w:before="60" w:after="60" w:line="240" w:lineRule="auto"/>
              <w:rPr>
                <w:rFonts w:eastAsia="Arial Unicode MS" w:cstheme="minorHAnsi"/>
                <w:sz w:val="24"/>
              </w:rPr>
            </w:pPr>
            <w:r w:rsidRPr="00CA5E4D">
              <w:rPr>
                <w:rFonts w:cstheme="minorHAnsi"/>
                <w:sz w:val="24"/>
              </w:rPr>
              <w:t xml:space="preserve">Current assets        </w:t>
            </w:r>
            <w:r w:rsidR="005E16A8" w:rsidRPr="00CA5E4D">
              <w:rPr>
                <w:rFonts w:cstheme="minorHAnsi"/>
                <w:sz w:val="24"/>
              </w:rPr>
              <w:t xml:space="preserve">     </w:t>
            </w:r>
            <w:r w:rsidRPr="00CA5E4D">
              <w:rPr>
                <w:rFonts w:cstheme="minorHAnsi"/>
                <w:sz w:val="24"/>
              </w:rPr>
              <w:t xml:space="preserve"> stock</w:t>
            </w:r>
          </w:p>
        </w:tc>
        <w:tc>
          <w:tcPr>
            <w:tcW w:w="1134" w:type="dxa"/>
            <w:vAlign w:val="center"/>
          </w:tcPr>
          <w:p w:rsidR="0018008D" w:rsidRPr="00CA5E4D" w:rsidRDefault="0018008D" w:rsidP="00CC0C21">
            <w:pPr>
              <w:spacing w:before="60" w:after="60" w:line="240" w:lineRule="auto"/>
              <w:jc w:val="right"/>
              <w:rPr>
                <w:rFonts w:eastAsia="Arial Unicode MS" w:cstheme="minorHAnsi"/>
                <w:sz w:val="24"/>
              </w:rPr>
            </w:pPr>
            <w:r w:rsidRPr="00CA5E4D">
              <w:rPr>
                <w:rFonts w:cstheme="minorHAnsi"/>
                <w:sz w:val="24"/>
              </w:rPr>
              <w:t>40</w:t>
            </w:r>
          </w:p>
        </w:tc>
        <w:tc>
          <w:tcPr>
            <w:tcW w:w="1027" w:type="dxa"/>
            <w:vAlign w:val="center"/>
          </w:tcPr>
          <w:p w:rsidR="0018008D" w:rsidRPr="00CA5E4D" w:rsidRDefault="0018008D" w:rsidP="00CC0C21">
            <w:pPr>
              <w:spacing w:before="60" w:after="60" w:line="240" w:lineRule="auto"/>
              <w:jc w:val="right"/>
              <w:rPr>
                <w:rFonts w:eastAsia="Arial Unicode MS" w:cstheme="minorHAnsi"/>
                <w:sz w:val="24"/>
              </w:rPr>
            </w:pPr>
          </w:p>
        </w:tc>
      </w:tr>
      <w:tr w:rsidR="0018008D" w:rsidRPr="00CA5E4D" w:rsidTr="00AC1A8D">
        <w:trPr>
          <w:trHeight w:val="332"/>
          <w:jc w:val="center"/>
        </w:trPr>
        <w:tc>
          <w:tcPr>
            <w:tcW w:w="4827" w:type="dxa"/>
            <w:vAlign w:val="center"/>
          </w:tcPr>
          <w:p w:rsidR="0018008D" w:rsidRPr="00CA5E4D" w:rsidRDefault="00CB2134" w:rsidP="004E4B9D">
            <w:pPr>
              <w:spacing w:before="60" w:after="60" w:line="240" w:lineRule="auto"/>
              <w:rPr>
                <w:rFonts w:eastAsia="Arial Unicode MS" w:cstheme="minorHAnsi"/>
                <w:sz w:val="24"/>
              </w:rPr>
            </w:pPr>
            <w:r w:rsidRPr="00CA5E4D">
              <w:rPr>
                <w:rFonts w:cstheme="minorHAnsi"/>
                <w:sz w:val="24"/>
              </w:rPr>
              <w:t xml:space="preserve">                              </w:t>
            </w:r>
            <w:r w:rsidR="005E16A8" w:rsidRPr="00CA5E4D">
              <w:rPr>
                <w:rFonts w:cstheme="minorHAnsi"/>
                <w:sz w:val="24"/>
              </w:rPr>
              <w:t xml:space="preserve">        </w:t>
            </w:r>
            <w:r w:rsidRPr="00CA5E4D">
              <w:rPr>
                <w:rFonts w:cstheme="minorHAnsi"/>
                <w:sz w:val="24"/>
              </w:rPr>
              <w:t xml:space="preserve">  </w:t>
            </w:r>
            <w:r w:rsidR="005522DE">
              <w:rPr>
                <w:rFonts w:cstheme="minorHAnsi"/>
                <w:sz w:val="24"/>
              </w:rPr>
              <w:t>receivables</w:t>
            </w:r>
          </w:p>
        </w:tc>
        <w:tc>
          <w:tcPr>
            <w:tcW w:w="1134" w:type="dxa"/>
            <w:vAlign w:val="center"/>
          </w:tcPr>
          <w:p w:rsidR="0018008D" w:rsidRPr="00CA5E4D" w:rsidRDefault="0018008D" w:rsidP="00CC0C21">
            <w:pPr>
              <w:pStyle w:val="HeadingBase"/>
              <w:keepNext w:val="0"/>
              <w:keepLines w:val="0"/>
              <w:spacing w:before="60" w:after="60" w:line="240" w:lineRule="auto"/>
              <w:jc w:val="right"/>
              <w:rPr>
                <w:rFonts w:asciiTheme="minorHAnsi" w:eastAsia="Arial Unicode MS" w:hAnsiTheme="minorHAnsi" w:cstheme="minorHAnsi"/>
                <w:kern w:val="0"/>
                <w:sz w:val="24"/>
                <w:szCs w:val="22"/>
              </w:rPr>
            </w:pPr>
            <w:r w:rsidRPr="00CA5E4D">
              <w:rPr>
                <w:rFonts w:asciiTheme="minorHAnsi" w:hAnsiTheme="minorHAnsi" w:cstheme="minorHAnsi"/>
                <w:kern w:val="0"/>
                <w:sz w:val="24"/>
                <w:szCs w:val="22"/>
              </w:rPr>
              <w:t>50</w:t>
            </w:r>
          </w:p>
        </w:tc>
        <w:tc>
          <w:tcPr>
            <w:tcW w:w="1027" w:type="dxa"/>
            <w:vAlign w:val="center"/>
          </w:tcPr>
          <w:p w:rsidR="0018008D" w:rsidRPr="00CA5E4D" w:rsidRDefault="0018008D" w:rsidP="00CC0C21">
            <w:pPr>
              <w:spacing w:before="60" w:after="60" w:line="240" w:lineRule="auto"/>
              <w:jc w:val="right"/>
              <w:rPr>
                <w:rFonts w:eastAsia="Arial Unicode MS" w:cstheme="minorHAnsi"/>
                <w:sz w:val="24"/>
              </w:rPr>
            </w:pPr>
          </w:p>
        </w:tc>
      </w:tr>
      <w:tr w:rsidR="0018008D" w:rsidRPr="00CA5E4D" w:rsidTr="00AC1A8D">
        <w:trPr>
          <w:trHeight w:val="311"/>
          <w:jc w:val="center"/>
        </w:trPr>
        <w:tc>
          <w:tcPr>
            <w:tcW w:w="4827" w:type="dxa"/>
            <w:tcBorders>
              <w:bottom w:val="double" w:sz="4" w:space="0" w:color="auto"/>
            </w:tcBorders>
            <w:vAlign w:val="center"/>
          </w:tcPr>
          <w:p w:rsidR="0018008D" w:rsidRPr="00CA5E4D" w:rsidRDefault="00CB2134" w:rsidP="004E4B9D">
            <w:pPr>
              <w:spacing w:before="60" w:after="60" w:line="240" w:lineRule="auto"/>
              <w:rPr>
                <w:rFonts w:eastAsia="Arial Unicode MS" w:cstheme="minorHAnsi"/>
                <w:sz w:val="24"/>
              </w:rPr>
            </w:pPr>
            <w:r w:rsidRPr="00CA5E4D">
              <w:rPr>
                <w:rFonts w:cstheme="minorHAnsi"/>
                <w:sz w:val="24"/>
              </w:rPr>
              <w:t xml:space="preserve">                              </w:t>
            </w:r>
            <w:r w:rsidR="005E16A8" w:rsidRPr="00CA5E4D">
              <w:rPr>
                <w:rFonts w:cstheme="minorHAnsi"/>
                <w:sz w:val="24"/>
              </w:rPr>
              <w:t xml:space="preserve">        </w:t>
            </w:r>
            <w:r w:rsidRPr="00CA5E4D">
              <w:rPr>
                <w:rFonts w:cstheme="minorHAnsi"/>
                <w:sz w:val="24"/>
              </w:rPr>
              <w:t xml:space="preserve">  </w:t>
            </w:r>
            <w:r w:rsidR="0018008D" w:rsidRPr="00CA5E4D">
              <w:rPr>
                <w:rFonts w:cstheme="minorHAnsi"/>
                <w:sz w:val="24"/>
              </w:rPr>
              <w:t>cash</w:t>
            </w:r>
          </w:p>
        </w:tc>
        <w:tc>
          <w:tcPr>
            <w:tcW w:w="1134" w:type="dxa"/>
            <w:tcBorders>
              <w:bottom w:val="double" w:sz="4" w:space="0" w:color="auto"/>
            </w:tcBorders>
            <w:vAlign w:val="center"/>
          </w:tcPr>
          <w:p w:rsidR="0018008D" w:rsidRPr="00CA5E4D" w:rsidRDefault="0018008D" w:rsidP="00CC0C21">
            <w:pPr>
              <w:spacing w:before="60" w:after="60" w:line="240" w:lineRule="auto"/>
              <w:jc w:val="right"/>
              <w:rPr>
                <w:rFonts w:eastAsia="Arial Unicode MS" w:cstheme="minorHAnsi"/>
                <w:sz w:val="24"/>
              </w:rPr>
            </w:pPr>
            <w:r w:rsidRPr="00CA5E4D">
              <w:rPr>
                <w:rFonts w:cstheme="minorHAnsi"/>
                <w:sz w:val="24"/>
              </w:rPr>
              <w:t>20</w:t>
            </w:r>
          </w:p>
        </w:tc>
        <w:tc>
          <w:tcPr>
            <w:tcW w:w="1027" w:type="dxa"/>
            <w:tcBorders>
              <w:bottom w:val="double" w:sz="4" w:space="0" w:color="auto"/>
            </w:tcBorders>
            <w:vAlign w:val="center"/>
          </w:tcPr>
          <w:p w:rsidR="0018008D" w:rsidRPr="00CA5E4D" w:rsidRDefault="0018008D" w:rsidP="00CC0C21">
            <w:pPr>
              <w:spacing w:before="60" w:after="60" w:line="240" w:lineRule="auto"/>
              <w:jc w:val="right"/>
              <w:rPr>
                <w:rFonts w:eastAsia="Arial Unicode MS" w:cstheme="minorHAnsi"/>
                <w:sz w:val="24"/>
              </w:rPr>
            </w:pPr>
          </w:p>
        </w:tc>
      </w:tr>
      <w:tr w:rsidR="0018008D" w:rsidRPr="00CA5E4D" w:rsidTr="00AC1A8D">
        <w:trPr>
          <w:trHeight w:val="311"/>
          <w:jc w:val="center"/>
        </w:trPr>
        <w:tc>
          <w:tcPr>
            <w:tcW w:w="4827" w:type="dxa"/>
            <w:tcBorders>
              <w:top w:val="double" w:sz="4" w:space="0" w:color="auto"/>
              <w:bottom w:val="double" w:sz="4" w:space="0" w:color="auto"/>
            </w:tcBorders>
            <w:vAlign w:val="center"/>
          </w:tcPr>
          <w:p w:rsidR="0018008D" w:rsidRPr="00CA5E4D" w:rsidRDefault="0018008D" w:rsidP="004E4B9D">
            <w:pPr>
              <w:spacing w:before="60" w:after="60" w:line="240" w:lineRule="auto"/>
              <w:rPr>
                <w:rFonts w:eastAsia="Arial Unicode MS" w:cstheme="minorHAnsi"/>
                <w:bCs/>
                <w:sz w:val="24"/>
              </w:rPr>
            </w:pPr>
            <w:r w:rsidRPr="00CA5E4D">
              <w:rPr>
                <w:rFonts w:cstheme="minorHAnsi"/>
                <w:bCs/>
                <w:sz w:val="24"/>
              </w:rPr>
              <w:t>TOTAL</w:t>
            </w:r>
            <w:r w:rsidR="00CB2134" w:rsidRPr="00CA5E4D">
              <w:rPr>
                <w:rFonts w:cstheme="minorHAnsi"/>
                <w:bCs/>
                <w:sz w:val="24"/>
              </w:rPr>
              <w:t xml:space="preserve"> current assets</w:t>
            </w:r>
          </w:p>
        </w:tc>
        <w:tc>
          <w:tcPr>
            <w:tcW w:w="1134" w:type="dxa"/>
            <w:tcBorders>
              <w:top w:val="double" w:sz="4" w:space="0" w:color="auto"/>
              <w:bottom w:val="double" w:sz="4" w:space="0" w:color="auto"/>
            </w:tcBorders>
            <w:vAlign w:val="center"/>
          </w:tcPr>
          <w:p w:rsidR="00CC0C21" w:rsidRPr="00CA5E4D" w:rsidRDefault="00CC0C21" w:rsidP="00CC0C21">
            <w:pPr>
              <w:spacing w:before="60" w:after="60" w:line="240" w:lineRule="auto"/>
              <w:jc w:val="right"/>
              <w:rPr>
                <w:rFonts w:cstheme="minorHAnsi"/>
                <w:bCs/>
                <w:sz w:val="24"/>
              </w:rPr>
            </w:pPr>
          </w:p>
          <w:p w:rsidR="0018008D" w:rsidRPr="00CA5E4D" w:rsidRDefault="0018008D" w:rsidP="00CC0C21">
            <w:pPr>
              <w:spacing w:before="60" w:after="60" w:line="240" w:lineRule="auto"/>
              <w:jc w:val="right"/>
              <w:rPr>
                <w:rFonts w:eastAsia="Arial Unicode MS" w:cstheme="minorHAnsi"/>
                <w:bCs/>
                <w:sz w:val="24"/>
              </w:rPr>
            </w:pPr>
          </w:p>
        </w:tc>
        <w:tc>
          <w:tcPr>
            <w:tcW w:w="1027" w:type="dxa"/>
            <w:tcBorders>
              <w:top w:val="double" w:sz="4" w:space="0" w:color="auto"/>
              <w:bottom w:val="double" w:sz="4" w:space="0" w:color="auto"/>
            </w:tcBorders>
            <w:vAlign w:val="center"/>
          </w:tcPr>
          <w:p w:rsidR="0018008D" w:rsidRPr="00CA5E4D" w:rsidRDefault="00F623EC" w:rsidP="00CC0C21">
            <w:pPr>
              <w:spacing w:before="60" w:after="60" w:line="240" w:lineRule="auto"/>
              <w:jc w:val="right"/>
              <w:rPr>
                <w:rFonts w:eastAsia="Arial Unicode MS" w:cstheme="minorHAnsi"/>
                <w:sz w:val="24"/>
              </w:rPr>
            </w:pPr>
            <w:r w:rsidRPr="00CA5E4D">
              <w:rPr>
                <w:rFonts w:cstheme="minorHAnsi"/>
                <w:bCs/>
                <w:sz w:val="24"/>
              </w:rPr>
              <w:t>110</w:t>
            </w:r>
          </w:p>
        </w:tc>
      </w:tr>
      <w:tr w:rsidR="00CC0C21" w:rsidRPr="00CA5E4D" w:rsidTr="00AC1A8D">
        <w:trPr>
          <w:trHeight w:val="332"/>
          <w:jc w:val="center"/>
        </w:trPr>
        <w:tc>
          <w:tcPr>
            <w:tcW w:w="4827" w:type="dxa"/>
            <w:tcBorders>
              <w:top w:val="double" w:sz="4" w:space="0" w:color="auto"/>
              <w:bottom w:val="double" w:sz="4" w:space="0" w:color="auto"/>
            </w:tcBorders>
          </w:tcPr>
          <w:p w:rsidR="00CC0C21" w:rsidRPr="00CA5E4D" w:rsidRDefault="00CC0C21" w:rsidP="00CC0C21">
            <w:pPr>
              <w:spacing w:before="60" w:after="60" w:line="240" w:lineRule="auto"/>
              <w:rPr>
                <w:rFonts w:cstheme="minorHAnsi"/>
                <w:sz w:val="24"/>
              </w:rPr>
            </w:pPr>
            <w:r w:rsidRPr="00CA5E4D">
              <w:rPr>
                <w:rFonts w:cstheme="minorHAnsi"/>
                <w:sz w:val="24"/>
              </w:rPr>
              <w:t>Total assets</w:t>
            </w:r>
          </w:p>
        </w:tc>
        <w:tc>
          <w:tcPr>
            <w:tcW w:w="1134" w:type="dxa"/>
            <w:tcBorders>
              <w:top w:val="double" w:sz="4" w:space="0" w:color="auto"/>
              <w:bottom w:val="double" w:sz="4" w:space="0" w:color="auto"/>
            </w:tcBorders>
          </w:tcPr>
          <w:p w:rsidR="00CC0C21" w:rsidRPr="00CA5E4D" w:rsidRDefault="00CC0C21" w:rsidP="00CC0C21">
            <w:pPr>
              <w:spacing w:before="60" w:after="60" w:line="240" w:lineRule="auto"/>
              <w:jc w:val="right"/>
              <w:rPr>
                <w:rFonts w:cstheme="minorHAnsi"/>
                <w:sz w:val="24"/>
              </w:rPr>
            </w:pPr>
          </w:p>
        </w:tc>
        <w:tc>
          <w:tcPr>
            <w:tcW w:w="1027" w:type="dxa"/>
            <w:tcBorders>
              <w:top w:val="double" w:sz="4" w:space="0" w:color="auto"/>
              <w:bottom w:val="double" w:sz="4" w:space="0" w:color="auto"/>
            </w:tcBorders>
          </w:tcPr>
          <w:p w:rsidR="00CC0C21" w:rsidRPr="00CA5E4D" w:rsidRDefault="00CC0C21" w:rsidP="00CC0C21">
            <w:pPr>
              <w:spacing w:before="60" w:after="60" w:line="240" w:lineRule="auto"/>
              <w:jc w:val="right"/>
              <w:rPr>
                <w:rFonts w:cstheme="minorHAnsi"/>
                <w:sz w:val="24"/>
              </w:rPr>
            </w:pPr>
            <w:r w:rsidRPr="00CA5E4D">
              <w:rPr>
                <w:rFonts w:cstheme="minorHAnsi"/>
                <w:sz w:val="24"/>
              </w:rPr>
              <w:t>310</w:t>
            </w:r>
          </w:p>
        </w:tc>
      </w:tr>
      <w:tr w:rsidR="0018008D" w:rsidRPr="00CA5E4D" w:rsidTr="00AC1A8D">
        <w:trPr>
          <w:trHeight w:val="1319"/>
          <w:jc w:val="center"/>
        </w:trPr>
        <w:tc>
          <w:tcPr>
            <w:tcW w:w="4827" w:type="dxa"/>
            <w:tcBorders>
              <w:top w:val="double" w:sz="4" w:space="0" w:color="auto"/>
            </w:tcBorders>
          </w:tcPr>
          <w:p w:rsidR="0018008D" w:rsidRPr="00CA5E4D" w:rsidRDefault="0018008D" w:rsidP="00CC0C21">
            <w:pPr>
              <w:spacing w:before="60" w:after="60" w:line="240" w:lineRule="auto"/>
              <w:rPr>
                <w:rFonts w:cstheme="minorHAnsi"/>
                <w:sz w:val="24"/>
              </w:rPr>
            </w:pPr>
            <w:r w:rsidRPr="00CA5E4D">
              <w:rPr>
                <w:rFonts w:cstheme="minorHAnsi"/>
                <w:sz w:val="24"/>
              </w:rPr>
              <w:t xml:space="preserve">Current liabilities </w:t>
            </w:r>
          </w:p>
          <w:p w:rsidR="0018008D" w:rsidRPr="00CA5E4D" w:rsidRDefault="0018008D" w:rsidP="00CC0C21">
            <w:pPr>
              <w:spacing w:before="60" w:after="60" w:line="240" w:lineRule="auto"/>
              <w:rPr>
                <w:rFonts w:cstheme="minorHAnsi"/>
                <w:sz w:val="24"/>
              </w:rPr>
            </w:pPr>
          </w:p>
          <w:p w:rsidR="009E2081" w:rsidRDefault="00CB2134" w:rsidP="005E16A8">
            <w:pPr>
              <w:spacing w:before="60" w:after="60" w:line="240" w:lineRule="auto"/>
              <w:rPr>
                <w:rFonts w:cstheme="minorHAnsi"/>
                <w:sz w:val="24"/>
              </w:rPr>
            </w:pPr>
            <w:r w:rsidRPr="00CA5E4D">
              <w:rPr>
                <w:rFonts w:cstheme="minorHAnsi"/>
                <w:b/>
                <w:sz w:val="24"/>
              </w:rPr>
              <w:t>Net current assets</w:t>
            </w:r>
            <w:r w:rsidRPr="00CA5E4D">
              <w:rPr>
                <w:rFonts w:cstheme="minorHAnsi"/>
                <w:sz w:val="24"/>
              </w:rPr>
              <w:t xml:space="preserve"> (</w:t>
            </w:r>
            <w:r w:rsidR="009E2081">
              <w:rPr>
                <w:rFonts w:cstheme="minorHAnsi"/>
                <w:sz w:val="24"/>
              </w:rPr>
              <w:t xml:space="preserve">aka </w:t>
            </w:r>
            <w:r w:rsidRPr="00CA5E4D">
              <w:rPr>
                <w:rFonts w:cstheme="minorHAnsi"/>
                <w:sz w:val="24"/>
              </w:rPr>
              <w:t>Working capital)</w:t>
            </w:r>
            <w:r w:rsidR="009E2081">
              <w:rPr>
                <w:rFonts w:cstheme="minorHAnsi"/>
                <w:sz w:val="24"/>
              </w:rPr>
              <w:t xml:space="preserve"> </w:t>
            </w:r>
          </w:p>
          <w:p w:rsidR="0018008D" w:rsidRPr="00CA5E4D" w:rsidRDefault="009E2081" w:rsidP="009E2081">
            <w:pPr>
              <w:spacing w:before="60" w:after="60" w:line="240" w:lineRule="auto"/>
              <w:ind w:firstLine="1601"/>
              <w:rPr>
                <w:rFonts w:eastAsia="Arial Unicode MS" w:cstheme="minorHAnsi"/>
                <w:sz w:val="24"/>
              </w:rPr>
            </w:pPr>
            <w:r w:rsidRPr="009E2081">
              <w:rPr>
                <w:rFonts w:cstheme="minorHAnsi"/>
                <w:sz w:val="20"/>
              </w:rPr>
              <w:t xml:space="preserve">= </w:t>
            </w:r>
            <w:r w:rsidRPr="009E2081">
              <w:rPr>
                <w:rFonts w:cstheme="minorHAnsi"/>
                <w:b/>
                <w:sz w:val="20"/>
              </w:rPr>
              <w:t>current assets – current liabilities</w:t>
            </w:r>
          </w:p>
        </w:tc>
        <w:tc>
          <w:tcPr>
            <w:tcW w:w="1134" w:type="dxa"/>
            <w:tcBorders>
              <w:top w:val="double" w:sz="4" w:space="0" w:color="auto"/>
            </w:tcBorders>
          </w:tcPr>
          <w:p w:rsidR="0018008D" w:rsidRPr="00CA5E4D" w:rsidRDefault="0018008D" w:rsidP="00CC0C21">
            <w:pPr>
              <w:spacing w:before="60" w:after="60" w:line="240" w:lineRule="auto"/>
              <w:jc w:val="right"/>
              <w:rPr>
                <w:rFonts w:eastAsia="Arial Unicode MS" w:cstheme="minorHAnsi"/>
                <w:sz w:val="24"/>
              </w:rPr>
            </w:pPr>
            <w:r w:rsidRPr="00CA5E4D">
              <w:rPr>
                <w:rFonts w:cstheme="minorHAnsi"/>
                <w:sz w:val="24"/>
              </w:rPr>
              <w:t xml:space="preserve"> (40)</w:t>
            </w:r>
          </w:p>
        </w:tc>
        <w:tc>
          <w:tcPr>
            <w:tcW w:w="1027" w:type="dxa"/>
            <w:tcBorders>
              <w:top w:val="double" w:sz="4" w:space="0" w:color="auto"/>
            </w:tcBorders>
          </w:tcPr>
          <w:p w:rsidR="0018008D" w:rsidRPr="00CA5E4D" w:rsidRDefault="0018008D" w:rsidP="00CC0C21">
            <w:pPr>
              <w:spacing w:before="60" w:after="60" w:line="240" w:lineRule="auto"/>
              <w:jc w:val="right"/>
              <w:rPr>
                <w:rFonts w:cstheme="minorHAnsi"/>
                <w:sz w:val="24"/>
              </w:rPr>
            </w:pPr>
            <w:r w:rsidRPr="00CA5E4D">
              <w:rPr>
                <w:rFonts w:cstheme="minorHAnsi"/>
                <w:sz w:val="24"/>
              </w:rPr>
              <w:t>  </w:t>
            </w:r>
          </w:p>
          <w:p w:rsidR="0018008D" w:rsidRPr="00CA5E4D" w:rsidRDefault="0018008D" w:rsidP="00CC0C21">
            <w:pPr>
              <w:spacing w:before="60" w:after="60" w:line="240" w:lineRule="auto"/>
              <w:jc w:val="right"/>
              <w:rPr>
                <w:rFonts w:cstheme="minorHAnsi"/>
                <w:sz w:val="24"/>
              </w:rPr>
            </w:pPr>
          </w:p>
          <w:p w:rsidR="0018008D" w:rsidRPr="00CA5E4D" w:rsidRDefault="00CB2134" w:rsidP="00CC0C21">
            <w:pPr>
              <w:spacing w:before="60" w:after="60" w:line="240" w:lineRule="auto"/>
              <w:jc w:val="right"/>
              <w:rPr>
                <w:rFonts w:eastAsia="Arial Unicode MS" w:cstheme="minorHAnsi"/>
                <w:sz w:val="24"/>
              </w:rPr>
            </w:pPr>
            <w:r w:rsidRPr="00CA5E4D">
              <w:rPr>
                <w:rFonts w:cstheme="minorHAnsi"/>
                <w:sz w:val="24"/>
              </w:rPr>
              <w:t xml:space="preserve">  70</w:t>
            </w:r>
          </w:p>
        </w:tc>
      </w:tr>
      <w:tr w:rsidR="00CC0C21" w:rsidRPr="00CA5E4D" w:rsidTr="00AC1A8D">
        <w:trPr>
          <w:trHeight w:val="572"/>
          <w:jc w:val="center"/>
        </w:trPr>
        <w:tc>
          <w:tcPr>
            <w:tcW w:w="4827" w:type="dxa"/>
          </w:tcPr>
          <w:p w:rsidR="00CC0C21" w:rsidRPr="00CA5E4D" w:rsidRDefault="00CC0C21" w:rsidP="00B17443">
            <w:pPr>
              <w:spacing w:before="60" w:after="60" w:line="240" w:lineRule="auto"/>
              <w:rPr>
                <w:rFonts w:eastAsia="Arial Unicode MS" w:cstheme="minorHAnsi"/>
                <w:sz w:val="24"/>
              </w:rPr>
            </w:pPr>
            <w:r w:rsidRPr="00CA5E4D">
              <w:rPr>
                <w:rFonts w:eastAsia="Arial Unicode MS" w:cstheme="minorHAnsi"/>
                <w:sz w:val="24"/>
              </w:rPr>
              <w:t>Total assets – current liabilities</w:t>
            </w:r>
            <w:r w:rsidR="00B17443">
              <w:rPr>
                <w:rFonts w:eastAsia="Arial Unicode MS" w:cstheme="minorHAnsi"/>
                <w:sz w:val="24"/>
              </w:rPr>
              <w:t xml:space="preserve"> </w:t>
            </w:r>
          </w:p>
        </w:tc>
        <w:tc>
          <w:tcPr>
            <w:tcW w:w="1134" w:type="dxa"/>
          </w:tcPr>
          <w:p w:rsidR="00CC0C21" w:rsidRPr="00CA5E4D" w:rsidRDefault="00B17443" w:rsidP="00B17443">
            <w:pPr>
              <w:spacing w:before="60" w:after="60" w:line="240" w:lineRule="auto"/>
              <w:jc w:val="right"/>
              <w:rPr>
                <w:rFonts w:eastAsia="Arial Unicode MS" w:cstheme="minorHAnsi"/>
                <w:sz w:val="24"/>
              </w:rPr>
            </w:pPr>
            <w:r w:rsidRPr="00CA5E4D">
              <w:rPr>
                <w:rFonts w:eastAsia="Arial Unicode MS" w:cstheme="minorHAnsi"/>
                <w:sz w:val="24"/>
              </w:rPr>
              <w:t>270</w:t>
            </w:r>
          </w:p>
        </w:tc>
        <w:tc>
          <w:tcPr>
            <w:tcW w:w="1027" w:type="dxa"/>
          </w:tcPr>
          <w:p w:rsidR="00CC0C21" w:rsidRPr="00CA5E4D" w:rsidRDefault="00CC0C21" w:rsidP="00CC0C21">
            <w:pPr>
              <w:spacing w:before="60" w:after="60" w:line="240" w:lineRule="auto"/>
              <w:jc w:val="right"/>
              <w:rPr>
                <w:rFonts w:eastAsia="Arial Unicode MS" w:cstheme="minorHAnsi"/>
                <w:sz w:val="24"/>
              </w:rPr>
            </w:pPr>
          </w:p>
        </w:tc>
      </w:tr>
      <w:tr w:rsidR="0018008D" w:rsidRPr="00CA5E4D" w:rsidTr="00AC1A8D">
        <w:trPr>
          <w:trHeight w:val="566"/>
          <w:jc w:val="center"/>
        </w:trPr>
        <w:tc>
          <w:tcPr>
            <w:tcW w:w="4827" w:type="dxa"/>
            <w:tcBorders>
              <w:bottom w:val="double" w:sz="4" w:space="0" w:color="auto"/>
            </w:tcBorders>
          </w:tcPr>
          <w:p w:rsidR="0018008D" w:rsidRPr="00CA5E4D" w:rsidRDefault="00CB2134" w:rsidP="00CC0C21">
            <w:pPr>
              <w:spacing w:before="60" w:after="60" w:line="240" w:lineRule="auto"/>
              <w:rPr>
                <w:rFonts w:eastAsia="Arial Unicode MS" w:cstheme="minorHAnsi"/>
                <w:sz w:val="24"/>
              </w:rPr>
            </w:pPr>
            <w:r w:rsidRPr="00CA5E4D">
              <w:rPr>
                <w:rFonts w:eastAsia="Arial Unicode MS" w:cstheme="minorHAnsi"/>
                <w:sz w:val="24"/>
              </w:rPr>
              <w:t>Non-current liabilities</w:t>
            </w:r>
          </w:p>
        </w:tc>
        <w:tc>
          <w:tcPr>
            <w:tcW w:w="1134" w:type="dxa"/>
            <w:tcBorders>
              <w:bottom w:val="double" w:sz="4" w:space="0" w:color="auto"/>
            </w:tcBorders>
          </w:tcPr>
          <w:p w:rsidR="0018008D" w:rsidRPr="00CA5E4D" w:rsidRDefault="00E14478" w:rsidP="00E14478">
            <w:pPr>
              <w:spacing w:before="60" w:after="60" w:line="240" w:lineRule="auto"/>
              <w:jc w:val="right"/>
              <w:rPr>
                <w:rFonts w:eastAsia="Arial Unicode MS" w:cstheme="minorHAnsi"/>
                <w:sz w:val="24"/>
              </w:rPr>
            </w:pPr>
            <w:r w:rsidRPr="00CA5E4D">
              <w:rPr>
                <w:rFonts w:eastAsia="Arial Unicode MS" w:cstheme="minorHAnsi"/>
                <w:sz w:val="24"/>
              </w:rPr>
              <w:t>(50)</w:t>
            </w:r>
          </w:p>
        </w:tc>
        <w:tc>
          <w:tcPr>
            <w:tcW w:w="1027" w:type="dxa"/>
            <w:tcBorders>
              <w:bottom w:val="double" w:sz="4" w:space="0" w:color="auto"/>
            </w:tcBorders>
          </w:tcPr>
          <w:p w:rsidR="0018008D" w:rsidRPr="00CA5E4D" w:rsidRDefault="0018008D" w:rsidP="00CC0C21">
            <w:pPr>
              <w:spacing w:before="60" w:after="60" w:line="240" w:lineRule="auto"/>
              <w:jc w:val="right"/>
              <w:rPr>
                <w:rFonts w:eastAsia="Arial Unicode MS" w:cstheme="minorHAnsi"/>
                <w:sz w:val="24"/>
              </w:rPr>
            </w:pPr>
          </w:p>
        </w:tc>
      </w:tr>
      <w:tr w:rsidR="0018008D" w:rsidRPr="00CA5E4D" w:rsidTr="00AC1A8D">
        <w:trPr>
          <w:trHeight w:val="493"/>
          <w:jc w:val="center"/>
        </w:trPr>
        <w:tc>
          <w:tcPr>
            <w:tcW w:w="4827" w:type="dxa"/>
            <w:tcBorders>
              <w:top w:val="double" w:sz="4" w:space="0" w:color="auto"/>
              <w:bottom w:val="double" w:sz="4" w:space="0" w:color="auto"/>
            </w:tcBorders>
          </w:tcPr>
          <w:p w:rsidR="0018008D" w:rsidRPr="00CA5E4D" w:rsidRDefault="0018008D" w:rsidP="009E2081">
            <w:pPr>
              <w:spacing w:before="60" w:after="60" w:line="240" w:lineRule="auto"/>
              <w:rPr>
                <w:rFonts w:eastAsia="Arial Unicode MS" w:cstheme="minorHAnsi"/>
                <w:b/>
                <w:sz w:val="24"/>
              </w:rPr>
            </w:pPr>
            <w:r w:rsidRPr="00CA5E4D">
              <w:rPr>
                <w:rFonts w:eastAsia="Arial Unicode MS" w:cstheme="minorHAnsi"/>
                <w:b/>
                <w:sz w:val="24"/>
              </w:rPr>
              <w:t>Net Assets</w:t>
            </w:r>
            <w:r w:rsidR="009E2081">
              <w:rPr>
                <w:rFonts w:eastAsia="Arial Unicode MS" w:cstheme="minorHAnsi"/>
                <w:b/>
                <w:sz w:val="24"/>
              </w:rPr>
              <w:t xml:space="preserve">         = </w:t>
            </w:r>
            <w:r w:rsidR="009E2081" w:rsidRPr="009E2081">
              <w:rPr>
                <w:rFonts w:eastAsia="Arial Unicode MS" w:cstheme="minorHAnsi"/>
                <w:b/>
              </w:rPr>
              <w:t>(total assets – total liabilities)</w:t>
            </w:r>
          </w:p>
        </w:tc>
        <w:tc>
          <w:tcPr>
            <w:tcW w:w="1134" w:type="dxa"/>
            <w:tcBorders>
              <w:top w:val="double" w:sz="4" w:space="0" w:color="auto"/>
              <w:bottom w:val="double" w:sz="4" w:space="0" w:color="auto"/>
            </w:tcBorders>
          </w:tcPr>
          <w:p w:rsidR="0018008D" w:rsidRPr="00CA5E4D" w:rsidRDefault="0018008D" w:rsidP="00CC0C21">
            <w:pPr>
              <w:spacing w:before="60" w:after="60" w:line="240" w:lineRule="auto"/>
              <w:rPr>
                <w:rFonts w:eastAsia="Arial Unicode MS" w:cstheme="minorHAnsi"/>
                <w:sz w:val="24"/>
              </w:rPr>
            </w:pPr>
          </w:p>
        </w:tc>
        <w:tc>
          <w:tcPr>
            <w:tcW w:w="1027" w:type="dxa"/>
            <w:tcBorders>
              <w:top w:val="double" w:sz="4" w:space="0" w:color="auto"/>
              <w:bottom w:val="double" w:sz="4" w:space="0" w:color="auto"/>
            </w:tcBorders>
          </w:tcPr>
          <w:p w:rsidR="0018008D" w:rsidRPr="00CA5E4D" w:rsidRDefault="00CC0C21" w:rsidP="00CC0C21">
            <w:pPr>
              <w:spacing w:before="60" w:after="60" w:line="240" w:lineRule="auto"/>
              <w:jc w:val="right"/>
              <w:rPr>
                <w:rFonts w:eastAsia="Arial Unicode MS" w:cstheme="minorHAnsi"/>
                <w:b/>
                <w:sz w:val="24"/>
              </w:rPr>
            </w:pPr>
            <w:r w:rsidRPr="00CA5E4D">
              <w:rPr>
                <w:rFonts w:eastAsia="Arial Unicode MS" w:cstheme="minorHAnsi"/>
                <w:b/>
                <w:sz w:val="24"/>
              </w:rPr>
              <w:t>22</w:t>
            </w:r>
            <w:r w:rsidR="00CB2134" w:rsidRPr="00CA5E4D">
              <w:rPr>
                <w:rFonts w:eastAsia="Arial Unicode MS" w:cstheme="minorHAnsi"/>
                <w:b/>
                <w:sz w:val="24"/>
              </w:rPr>
              <w:t>0</w:t>
            </w:r>
          </w:p>
        </w:tc>
      </w:tr>
    </w:tbl>
    <w:p w:rsidR="0018008D" w:rsidRPr="00CA5E4D" w:rsidRDefault="0018008D" w:rsidP="0018008D">
      <w:pPr>
        <w:spacing w:after="0" w:line="240" w:lineRule="auto"/>
        <w:contextualSpacing/>
        <w:rPr>
          <w:rFonts w:eastAsia="Arial Unicode MS" w:cstheme="minorHAnsi"/>
          <w:sz w:val="24"/>
        </w:rPr>
      </w:pPr>
    </w:p>
    <w:p w:rsidR="0018008D" w:rsidRPr="00CA5E4D" w:rsidRDefault="007B19F7" w:rsidP="004F46E5">
      <w:pPr>
        <w:rPr>
          <w:rFonts w:cstheme="minorHAnsi"/>
        </w:rPr>
      </w:pPr>
      <w:bookmarkStart w:id="11" w:name="_Toc500923925"/>
      <w:bookmarkStart w:id="12" w:name="_Toc500944184"/>
      <w:bookmarkStart w:id="13" w:name="_Toc500944702"/>
      <w:bookmarkStart w:id="14" w:name="_Toc44322554"/>
      <w:r w:rsidRPr="00B450A7">
        <w:rPr>
          <w:rStyle w:val="Heading2Char"/>
          <w:sz w:val="22"/>
        </w:rPr>
        <w:t>The bottom half</w:t>
      </w:r>
      <w:bookmarkEnd w:id="11"/>
      <w:bookmarkEnd w:id="12"/>
      <w:bookmarkEnd w:id="13"/>
      <w:bookmarkEnd w:id="14"/>
      <w:r w:rsidR="00621FDE" w:rsidRPr="00B450A7">
        <w:rPr>
          <w:rFonts w:cstheme="minorHAnsi"/>
          <w:sz w:val="20"/>
        </w:rPr>
        <w:t xml:space="preserve"> </w:t>
      </w:r>
      <w:r w:rsidR="0018008D" w:rsidRPr="00CA5E4D">
        <w:rPr>
          <w:rFonts w:cstheme="minorHAnsi"/>
        </w:rPr>
        <w:t>of the balance sheet then shows where this money came from.</w:t>
      </w: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r w:rsidRPr="00CA5E4D">
        <w:rPr>
          <w:rFonts w:asciiTheme="minorHAnsi" w:hAnsiTheme="minorHAnsi" w:cstheme="minorHAnsi"/>
          <w:szCs w:val="22"/>
        </w:rPr>
        <w:t>The main source of money for a limited company starting up is the issue of shares (</w:t>
      </w:r>
      <w:r w:rsidRPr="00CA5E4D">
        <w:rPr>
          <w:rFonts w:asciiTheme="minorHAnsi" w:hAnsiTheme="minorHAnsi" w:cstheme="minorHAnsi"/>
          <w:b/>
          <w:bCs/>
          <w:szCs w:val="22"/>
        </w:rPr>
        <w:t>share capital</w:t>
      </w:r>
      <w:r w:rsidRPr="00CA5E4D">
        <w:rPr>
          <w:rFonts w:asciiTheme="minorHAnsi" w:hAnsiTheme="minorHAnsi" w:cstheme="minorHAnsi"/>
          <w:szCs w:val="22"/>
        </w:rPr>
        <w:t xml:space="preserve"> - the money the original shareholders put into the business). Financial assets are then built up by ploughing </w:t>
      </w:r>
      <w:r w:rsidRPr="00CA5E4D">
        <w:rPr>
          <w:rFonts w:asciiTheme="minorHAnsi" w:hAnsiTheme="minorHAnsi" w:cstheme="minorHAnsi"/>
          <w:b/>
          <w:bCs/>
          <w:szCs w:val="22"/>
        </w:rPr>
        <w:t>retained profit</w:t>
      </w:r>
      <w:r w:rsidRPr="00CA5E4D">
        <w:rPr>
          <w:rFonts w:asciiTheme="minorHAnsi" w:hAnsiTheme="minorHAnsi" w:cstheme="minorHAnsi"/>
          <w:szCs w:val="22"/>
        </w:rPr>
        <w:t xml:space="preserve"> back into the business - the other source of money usually included in the bottom half of the balance sheet. </w:t>
      </w: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r w:rsidRPr="00CA5E4D">
        <w:rPr>
          <w:rFonts w:asciiTheme="minorHAnsi" w:hAnsiTheme="minorHAnsi" w:cstheme="minorHAnsi"/>
          <w:szCs w:val="22"/>
        </w:rPr>
        <w:t>This may therefore look as follows:</w:t>
      </w: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tbl>
      <w:tblPr>
        <w:tblStyle w:val="TableGrid"/>
        <w:tblpPr w:leftFromText="180" w:rightFromText="180" w:vertAnchor="text" w:horzAnchor="page" w:tblpX="2181" w:tblpY="29"/>
        <w:tblW w:w="0" w:type="auto"/>
        <w:tblLook w:val="0000" w:firstRow="0" w:lastRow="0" w:firstColumn="0" w:lastColumn="0" w:noHBand="0" w:noVBand="0"/>
      </w:tblPr>
      <w:tblGrid>
        <w:gridCol w:w="4786"/>
        <w:gridCol w:w="1134"/>
        <w:gridCol w:w="1134"/>
      </w:tblGrid>
      <w:tr w:rsidR="009F40C4" w:rsidRPr="00CA5E4D" w:rsidTr="009F40C4">
        <w:trPr>
          <w:trHeight w:val="458"/>
        </w:trPr>
        <w:tc>
          <w:tcPr>
            <w:tcW w:w="4786" w:type="dxa"/>
          </w:tcPr>
          <w:p w:rsidR="009F40C4" w:rsidRPr="00CA5E4D" w:rsidRDefault="009F40C4" w:rsidP="009F40C4">
            <w:pPr>
              <w:contextualSpacing/>
              <w:rPr>
                <w:rFonts w:cstheme="minorHAnsi"/>
                <w:b/>
                <w:sz w:val="24"/>
              </w:rPr>
            </w:pPr>
            <w:r w:rsidRPr="00CA5E4D">
              <w:rPr>
                <w:rFonts w:cstheme="minorHAnsi"/>
                <w:b/>
                <w:sz w:val="24"/>
              </w:rPr>
              <w:t>Equity:</w:t>
            </w:r>
          </w:p>
        </w:tc>
        <w:tc>
          <w:tcPr>
            <w:tcW w:w="1134" w:type="dxa"/>
          </w:tcPr>
          <w:p w:rsidR="009F40C4" w:rsidRPr="00CA5E4D" w:rsidRDefault="00E14478" w:rsidP="009F40C4">
            <w:pPr>
              <w:pStyle w:val="HeadingBase"/>
              <w:keepNext w:val="0"/>
              <w:keepLines w:val="0"/>
              <w:spacing w:line="240" w:lineRule="auto"/>
              <w:contextualSpacing/>
              <w:rPr>
                <w:rFonts w:asciiTheme="minorHAnsi" w:hAnsiTheme="minorHAnsi" w:cstheme="minorHAnsi"/>
                <w:b/>
                <w:kern w:val="0"/>
                <w:sz w:val="24"/>
                <w:szCs w:val="22"/>
              </w:rPr>
            </w:pPr>
            <w:r w:rsidRPr="00CA5E4D">
              <w:rPr>
                <w:rFonts w:asciiTheme="minorHAnsi" w:hAnsiTheme="minorHAnsi" w:cstheme="minorHAnsi"/>
                <w:b/>
                <w:kern w:val="0"/>
                <w:sz w:val="24"/>
                <w:szCs w:val="22"/>
              </w:rPr>
              <w:t>£ million</w:t>
            </w:r>
          </w:p>
        </w:tc>
        <w:tc>
          <w:tcPr>
            <w:tcW w:w="1134" w:type="dxa"/>
          </w:tcPr>
          <w:p w:rsidR="009F40C4" w:rsidRPr="00CA5E4D" w:rsidRDefault="009F40C4" w:rsidP="009F40C4">
            <w:pPr>
              <w:pStyle w:val="HeadingBase"/>
              <w:keepNext w:val="0"/>
              <w:keepLines w:val="0"/>
              <w:spacing w:line="240" w:lineRule="auto"/>
              <w:contextualSpacing/>
              <w:rPr>
                <w:rFonts w:asciiTheme="minorHAnsi" w:hAnsiTheme="minorHAnsi" w:cstheme="minorHAnsi"/>
                <w:b/>
                <w:kern w:val="0"/>
                <w:sz w:val="24"/>
                <w:szCs w:val="22"/>
              </w:rPr>
            </w:pPr>
            <w:r w:rsidRPr="00CA5E4D">
              <w:rPr>
                <w:rFonts w:asciiTheme="minorHAnsi" w:hAnsiTheme="minorHAnsi" w:cstheme="minorHAnsi"/>
                <w:b/>
                <w:kern w:val="0"/>
                <w:sz w:val="24"/>
                <w:szCs w:val="22"/>
              </w:rPr>
              <w:t>£ million</w:t>
            </w:r>
          </w:p>
        </w:tc>
      </w:tr>
      <w:tr w:rsidR="00E14478" w:rsidRPr="00CA5E4D" w:rsidTr="009F40C4">
        <w:trPr>
          <w:trHeight w:val="458"/>
        </w:trPr>
        <w:tc>
          <w:tcPr>
            <w:tcW w:w="4786" w:type="dxa"/>
          </w:tcPr>
          <w:p w:rsidR="00E14478" w:rsidRPr="00CA5E4D" w:rsidRDefault="00E14478" w:rsidP="00E14478">
            <w:pPr>
              <w:ind w:firstLine="709"/>
              <w:contextualSpacing/>
              <w:rPr>
                <w:rFonts w:eastAsia="Arial Unicode MS" w:cstheme="minorHAnsi"/>
                <w:sz w:val="24"/>
              </w:rPr>
            </w:pPr>
            <w:r w:rsidRPr="00CA5E4D">
              <w:rPr>
                <w:rFonts w:cstheme="minorHAnsi"/>
                <w:sz w:val="24"/>
              </w:rPr>
              <w:t>Share capital</w:t>
            </w:r>
          </w:p>
        </w:tc>
        <w:tc>
          <w:tcPr>
            <w:tcW w:w="1134" w:type="dxa"/>
          </w:tcPr>
          <w:p w:rsidR="00E14478" w:rsidRPr="00CA5E4D" w:rsidRDefault="00E14478" w:rsidP="00E14478">
            <w:pPr>
              <w:pStyle w:val="HeadingBase"/>
              <w:keepNext w:val="0"/>
              <w:keepLines w:val="0"/>
              <w:spacing w:line="240" w:lineRule="auto"/>
              <w:contextualSpacing/>
              <w:jc w:val="right"/>
              <w:rPr>
                <w:rFonts w:asciiTheme="minorHAnsi" w:eastAsia="Arial Unicode MS" w:hAnsiTheme="minorHAnsi" w:cstheme="minorHAnsi"/>
                <w:kern w:val="0"/>
                <w:sz w:val="24"/>
                <w:szCs w:val="22"/>
              </w:rPr>
            </w:pPr>
            <w:r w:rsidRPr="00CA5E4D">
              <w:rPr>
                <w:rFonts w:asciiTheme="minorHAnsi" w:hAnsiTheme="minorHAnsi" w:cstheme="minorHAnsi"/>
                <w:kern w:val="0"/>
                <w:sz w:val="24"/>
                <w:szCs w:val="22"/>
              </w:rPr>
              <w:t xml:space="preserve"> 180</w:t>
            </w:r>
          </w:p>
        </w:tc>
        <w:tc>
          <w:tcPr>
            <w:tcW w:w="1134" w:type="dxa"/>
          </w:tcPr>
          <w:p w:rsidR="00E14478" w:rsidRPr="00CA5E4D" w:rsidRDefault="00E14478" w:rsidP="00E14478">
            <w:pPr>
              <w:pStyle w:val="HeadingBase"/>
              <w:keepNext w:val="0"/>
              <w:keepLines w:val="0"/>
              <w:spacing w:line="240" w:lineRule="auto"/>
              <w:contextualSpacing/>
              <w:jc w:val="right"/>
              <w:rPr>
                <w:rFonts w:asciiTheme="minorHAnsi" w:eastAsia="Arial Unicode MS" w:hAnsiTheme="minorHAnsi" w:cstheme="minorHAnsi"/>
                <w:kern w:val="0"/>
                <w:sz w:val="24"/>
                <w:szCs w:val="22"/>
              </w:rPr>
            </w:pPr>
          </w:p>
        </w:tc>
      </w:tr>
      <w:tr w:rsidR="00E14478" w:rsidRPr="00CA5E4D" w:rsidTr="00F623EC">
        <w:trPr>
          <w:trHeight w:val="458"/>
        </w:trPr>
        <w:tc>
          <w:tcPr>
            <w:tcW w:w="4786" w:type="dxa"/>
            <w:tcBorders>
              <w:bottom w:val="double" w:sz="4" w:space="0" w:color="auto"/>
            </w:tcBorders>
          </w:tcPr>
          <w:p w:rsidR="00E14478" w:rsidRPr="00CA5E4D" w:rsidRDefault="00E14478" w:rsidP="00E14478">
            <w:pPr>
              <w:ind w:firstLine="709"/>
              <w:contextualSpacing/>
              <w:rPr>
                <w:rFonts w:eastAsia="Arial Unicode MS" w:cstheme="minorHAnsi"/>
                <w:sz w:val="24"/>
              </w:rPr>
            </w:pPr>
            <w:r w:rsidRPr="00CA5E4D">
              <w:rPr>
                <w:rFonts w:cstheme="minorHAnsi"/>
                <w:sz w:val="24"/>
              </w:rPr>
              <w:t>Retained profit</w:t>
            </w:r>
          </w:p>
        </w:tc>
        <w:tc>
          <w:tcPr>
            <w:tcW w:w="1134" w:type="dxa"/>
            <w:tcBorders>
              <w:bottom w:val="double" w:sz="4" w:space="0" w:color="auto"/>
            </w:tcBorders>
          </w:tcPr>
          <w:p w:rsidR="00E14478" w:rsidRPr="00CA5E4D" w:rsidRDefault="00E14478" w:rsidP="00E14478">
            <w:pPr>
              <w:contextualSpacing/>
              <w:jc w:val="right"/>
              <w:rPr>
                <w:rFonts w:eastAsia="Arial Unicode MS" w:cstheme="minorHAnsi"/>
                <w:sz w:val="24"/>
              </w:rPr>
            </w:pPr>
            <w:r w:rsidRPr="00CA5E4D">
              <w:rPr>
                <w:rFonts w:cstheme="minorHAnsi"/>
                <w:sz w:val="24"/>
              </w:rPr>
              <w:t xml:space="preserve"> 40</w:t>
            </w:r>
          </w:p>
        </w:tc>
        <w:tc>
          <w:tcPr>
            <w:tcW w:w="1134" w:type="dxa"/>
            <w:tcBorders>
              <w:bottom w:val="double" w:sz="4" w:space="0" w:color="auto"/>
            </w:tcBorders>
          </w:tcPr>
          <w:p w:rsidR="00E14478" w:rsidRPr="00CA5E4D" w:rsidRDefault="00E14478" w:rsidP="00E14478">
            <w:pPr>
              <w:contextualSpacing/>
              <w:jc w:val="right"/>
              <w:rPr>
                <w:rFonts w:eastAsia="Arial Unicode MS" w:cstheme="minorHAnsi"/>
                <w:sz w:val="24"/>
              </w:rPr>
            </w:pPr>
          </w:p>
        </w:tc>
      </w:tr>
      <w:tr w:rsidR="00E14478" w:rsidRPr="00CA5E4D" w:rsidTr="00F623EC">
        <w:trPr>
          <w:trHeight w:val="431"/>
        </w:trPr>
        <w:tc>
          <w:tcPr>
            <w:tcW w:w="4786" w:type="dxa"/>
            <w:tcBorders>
              <w:top w:val="double" w:sz="4" w:space="0" w:color="auto"/>
              <w:bottom w:val="double" w:sz="4" w:space="0" w:color="auto"/>
            </w:tcBorders>
          </w:tcPr>
          <w:p w:rsidR="00E14478" w:rsidRPr="00CA5E4D" w:rsidRDefault="00E14478" w:rsidP="00E14478">
            <w:pPr>
              <w:contextualSpacing/>
              <w:rPr>
                <w:rFonts w:eastAsia="Arial Unicode MS" w:cstheme="minorHAnsi"/>
                <w:b/>
                <w:sz w:val="24"/>
              </w:rPr>
            </w:pPr>
            <w:r w:rsidRPr="00CA5E4D">
              <w:rPr>
                <w:rFonts w:cstheme="minorHAnsi"/>
                <w:b/>
                <w:sz w:val="24"/>
              </w:rPr>
              <w:t>Total equity</w:t>
            </w:r>
          </w:p>
        </w:tc>
        <w:tc>
          <w:tcPr>
            <w:tcW w:w="1134" w:type="dxa"/>
            <w:tcBorders>
              <w:top w:val="double" w:sz="4" w:space="0" w:color="auto"/>
              <w:bottom w:val="double" w:sz="4" w:space="0" w:color="auto"/>
            </w:tcBorders>
          </w:tcPr>
          <w:p w:rsidR="00E14478" w:rsidRPr="00CA5E4D" w:rsidRDefault="00E14478" w:rsidP="00E14478">
            <w:pPr>
              <w:contextualSpacing/>
              <w:jc w:val="right"/>
              <w:rPr>
                <w:rFonts w:cstheme="minorHAnsi"/>
                <w:b/>
                <w:sz w:val="24"/>
              </w:rPr>
            </w:pPr>
          </w:p>
        </w:tc>
        <w:tc>
          <w:tcPr>
            <w:tcW w:w="1134" w:type="dxa"/>
            <w:tcBorders>
              <w:top w:val="double" w:sz="4" w:space="0" w:color="auto"/>
              <w:bottom w:val="double" w:sz="4" w:space="0" w:color="auto"/>
            </w:tcBorders>
          </w:tcPr>
          <w:p w:rsidR="00E14478" w:rsidRPr="00CA5E4D" w:rsidRDefault="00E14478" w:rsidP="00E14478">
            <w:pPr>
              <w:contextualSpacing/>
              <w:jc w:val="right"/>
              <w:rPr>
                <w:rFonts w:eastAsia="Arial Unicode MS" w:cstheme="minorHAnsi"/>
                <w:b/>
                <w:sz w:val="24"/>
              </w:rPr>
            </w:pPr>
            <w:r w:rsidRPr="00CA5E4D">
              <w:rPr>
                <w:rFonts w:cstheme="minorHAnsi"/>
                <w:b/>
                <w:sz w:val="24"/>
              </w:rPr>
              <w:t>220</w:t>
            </w:r>
          </w:p>
        </w:tc>
      </w:tr>
    </w:tbl>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BodyText"/>
        <w:spacing w:after="0" w:line="240" w:lineRule="auto"/>
        <w:ind w:firstLine="0"/>
        <w:contextualSpacing/>
        <w:jc w:val="left"/>
        <w:rPr>
          <w:rFonts w:asciiTheme="minorHAnsi" w:hAnsiTheme="minorHAnsi" w:cstheme="minorHAnsi"/>
          <w:sz w:val="24"/>
          <w:szCs w:val="22"/>
        </w:rPr>
      </w:pPr>
    </w:p>
    <w:p w:rsidR="005E16A8" w:rsidRPr="00CA5E4D" w:rsidRDefault="005E16A8" w:rsidP="0018008D">
      <w:pPr>
        <w:pStyle w:val="BodyText"/>
        <w:spacing w:after="0" w:line="240" w:lineRule="auto"/>
        <w:ind w:firstLine="0"/>
        <w:contextualSpacing/>
        <w:jc w:val="left"/>
        <w:rPr>
          <w:rFonts w:asciiTheme="minorHAnsi" w:hAnsiTheme="minorHAnsi" w:cstheme="minorHAnsi"/>
          <w:b/>
          <w:bCs/>
          <w:sz w:val="24"/>
          <w:szCs w:val="22"/>
        </w:rPr>
      </w:pPr>
    </w:p>
    <w:p w:rsidR="0018008D" w:rsidRPr="00B450A7" w:rsidRDefault="005E16A8" w:rsidP="00B450A7">
      <w:pPr>
        <w:pStyle w:val="Heading2"/>
      </w:pPr>
      <w:bookmarkStart w:id="15" w:name="_Toc44322555"/>
      <w:r w:rsidRPr="00B450A7">
        <w:t>Net current assets / W</w:t>
      </w:r>
      <w:r w:rsidR="0018008D" w:rsidRPr="00B450A7">
        <w:t>orking capital:</w:t>
      </w:r>
      <w:bookmarkEnd w:id="15"/>
    </w:p>
    <w:p w:rsidR="0018008D" w:rsidRPr="00CA5E4D" w:rsidRDefault="0018008D" w:rsidP="0018008D">
      <w:pPr>
        <w:pStyle w:val="BodyText"/>
        <w:spacing w:after="0" w:line="240" w:lineRule="auto"/>
        <w:ind w:firstLine="0"/>
        <w:contextualSpacing/>
        <w:jc w:val="left"/>
        <w:rPr>
          <w:rFonts w:asciiTheme="minorHAnsi" w:hAnsiTheme="minorHAnsi" w:cstheme="minorHAnsi"/>
          <w:sz w:val="24"/>
          <w:szCs w:val="22"/>
        </w:rPr>
      </w:pPr>
    </w:p>
    <w:p w:rsidR="0018008D" w:rsidRPr="00CA5E4D" w:rsidRDefault="005E16A8" w:rsidP="0018008D">
      <w:pPr>
        <w:pStyle w:val="NormalWeb"/>
        <w:spacing w:before="0" w:beforeAutospacing="0" w:after="0" w:afterAutospacing="0"/>
        <w:contextualSpacing/>
        <w:rPr>
          <w:rFonts w:asciiTheme="minorHAnsi" w:hAnsiTheme="minorHAnsi" w:cstheme="minorHAnsi"/>
          <w:szCs w:val="22"/>
        </w:rPr>
      </w:pPr>
      <w:r w:rsidRPr="00CA5E4D">
        <w:rPr>
          <w:rFonts w:asciiTheme="minorHAnsi" w:hAnsiTheme="minorHAnsi" w:cstheme="minorHAnsi"/>
          <w:szCs w:val="22"/>
        </w:rPr>
        <w:t xml:space="preserve">Working capital tells us how much money the firm has to trade with on a day-to-day basis.  All firms need </w:t>
      </w:r>
      <w:r w:rsidR="0018008D" w:rsidRPr="00CA5E4D">
        <w:rPr>
          <w:rFonts w:asciiTheme="minorHAnsi" w:hAnsiTheme="minorHAnsi" w:cstheme="minorHAnsi"/>
          <w:szCs w:val="22"/>
        </w:rPr>
        <w:t xml:space="preserve">cash to pay for all their day-to-day </w:t>
      </w:r>
      <w:r w:rsidRPr="00CA5E4D">
        <w:rPr>
          <w:rFonts w:asciiTheme="minorHAnsi" w:hAnsiTheme="minorHAnsi" w:cstheme="minorHAnsi"/>
          <w:szCs w:val="22"/>
        </w:rPr>
        <w:t>activities; t</w:t>
      </w:r>
      <w:r w:rsidR="0018008D" w:rsidRPr="00CA5E4D">
        <w:rPr>
          <w:rFonts w:asciiTheme="minorHAnsi" w:hAnsiTheme="minorHAnsi" w:cstheme="minorHAnsi"/>
          <w:szCs w:val="22"/>
        </w:rPr>
        <w:t xml:space="preserve">hey have to pay wages, raw materials, </w:t>
      </w:r>
      <w:r w:rsidRPr="00CA5E4D">
        <w:rPr>
          <w:rFonts w:asciiTheme="minorHAnsi" w:hAnsiTheme="minorHAnsi" w:cstheme="minorHAnsi"/>
          <w:szCs w:val="22"/>
        </w:rPr>
        <w:t>electricity, consumables (e.g. printer ink)</w:t>
      </w:r>
      <w:r w:rsidR="0018008D" w:rsidRPr="00CA5E4D">
        <w:rPr>
          <w:rFonts w:asciiTheme="minorHAnsi" w:hAnsiTheme="minorHAnsi" w:cstheme="minorHAnsi"/>
          <w:szCs w:val="22"/>
        </w:rPr>
        <w:t xml:space="preserve">. </w:t>
      </w:r>
    </w:p>
    <w:p w:rsidR="005E16A8" w:rsidRPr="00CA5E4D" w:rsidRDefault="005E16A8" w:rsidP="0018008D">
      <w:pPr>
        <w:pStyle w:val="NormalWeb"/>
        <w:spacing w:before="0" w:beforeAutospacing="0" w:after="0" w:afterAutospacing="0"/>
        <w:contextualSpacing/>
        <w:rPr>
          <w:rFonts w:asciiTheme="minorHAnsi" w:hAnsiTheme="minorHAnsi" w:cstheme="minorHAnsi"/>
          <w:szCs w:val="22"/>
        </w:rPr>
      </w:pP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r w:rsidRPr="00CA5E4D">
        <w:rPr>
          <w:rFonts w:asciiTheme="minorHAnsi" w:hAnsiTheme="minorHAnsi" w:cstheme="minorHAnsi"/>
          <w:szCs w:val="22"/>
        </w:rPr>
        <w:t>Main sources of working capital are the current assets (short-term assets that the firm can use to generate cash</w:t>
      </w:r>
      <w:r w:rsidR="00B2107D" w:rsidRPr="00CA5E4D">
        <w:rPr>
          <w:rFonts w:asciiTheme="minorHAnsi" w:hAnsiTheme="minorHAnsi" w:cstheme="minorHAnsi"/>
          <w:szCs w:val="22"/>
        </w:rPr>
        <w:t xml:space="preserve"> quickly)</w:t>
      </w:r>
      <w:r w:rsidRPr="00CA5E4D">
        <w:rPr>
          <w:rFonts w:asciiTheme="minorHAnsi" w:hAnsiTheme="minorHAnsi" w:cstheme="minorHAnsi"/>
          <w:szCs w:val="22"/>
        </w:rPr>
        <w:t>, but current liabilities must be taken account of when working out how much working capital a firm has.</w:t>
      </w:r>
    </w:p>
    <w:p w:rsidR="0018008D" w:rsidRPr="00CA5E4D" w:rsidRDefault="0018008D" w:rsidP="0018008D">
      <w:pPr>
        <w:pStyle w:val="NormalWeb"/>
        <w:spacing w:before="0" w:beforeAutospacing="0" w:after="0" w:afterAutospacing="0"/>
        <w:contextualSpacing/>
        <w:rPr>
          <w:rFonts w:asciiTheme="minorHAnsi" w:hAnsiTheme="minorHAnsi" w:cstheme="minorHAnsi"/>
          <w:szCs w:val="22"/>
        </w:rPr>
      </w:pPr>
    </w:p>
    <w:p w:rsidR="0018008D" w:rsidRPr="00B450A7" w:rsidRDefault="0018008D" w:rsidP="00B450A7">
      <w:pPr>
        <w:pStyle w:val="Heading2"/>
      </w:pPr>
      <w:bookmarkStart w:id="16" w:name="_Toc500923927"/>
      <w:bookmarkStart w:id="17" w:name="_Toc500944186"/>
      <w:bookmarkStart w:id="18" w:name="_Toc500944704"/>
      <w:bookmarkStart w:id="19" w:name="_Toc44322556"/>
      <w:r w:rsidRPr="00B450A7">
        <w:t>Calculation of Working capital</w:t>
      </w:r>
      <w:bookmarkEnd w:id="16"/>
      <w:bookmarkEnd w:id="17"/>
      <w:bookmarkEnd w:id="18"/>
      <w:bookmarkEnd w:id="19"/>
      <w:r w:rsidRPr="00B450A7">
        <w:t xml:space="preserve">     </w:t>
      </w:r>
    </w:p>
    <w:p w:rsidR="0018008D" w:rsidRPr="00CA5E4D" w:rsidRDefault="0018008D" w:rsidP="0018008D">
      <w:pPr>
        <w:spacing w:after="0" w:line="240" w:lineRule="auto"/>
        <w:contextualSpacing/>
        <w:rPr>
          <w:rFonts w:cstheme="minorHAnsi"/>
          <w:b/>
          <w:bCs/>
          <w:sz w:val="24"/>
        </w:rPr>
      </w:pPr>
    </w:p>
    <w:p w:rsidR="00B450A7" w:rsidRDefault="00B450A7" w:rsidP="0018008D">
      <w:pPr>
        <w:spacing w:after="0" w:line="240" w:lineRule="auto"/>
        <w:contextualSpacing/>
        <w:rPr>
          <w:rFonts w:cstheme="minorHAnsi"/>
          <w:b/>
          <w:bCs/>
          <w:sz w:val="24"/>
        </w:rPr>
      </w:pPr>
      <w:r>
        <w:rPr>
          <w:rFonts w:cstheme="minorHAnsi"/>
          <w:b/>
          <w:bCs/>
          <w:sz w:val="24"/>
        </w:rPr>
        <w:t>W</w:t>
      </w:r>
      <w:r w:rsidR="005512A7">
        <w:rPr>
          <w:rFonts w:cstheme="minorHAnsi"/>
          <w:b/>
          <w:bCs/>
          <w:sz w:val="24"/>
        </w:rPr>
        <w:t>orking capital</w:t>
      </w:r>
      <w:r>
        <w:rPr>
          <w:rFonts w:cstheme="minorHAnsi"/>
          <w:b/>
          <w:bCs/>
          <w:sz w:val="24"/>
        </w:rPr>
        <w:t xml:space="preserve"> (or Net current assets) </w:t>
      </w:r>
      <w:r w:rsidR="0018008D" w:rsidRPr="00CA5E4D">
        <w:rPr>
          <w:rFonts w:cstheme="minorHAnsi"/>
          <w:b/>
          <w:bCs/>
          <w:sz w:val="24"/>
        </w:rPr>
        <w:t xml:space="preserve">=   </w:t>
      </w:r>
    </w:p>
    <w:p w:rsidR="00B450A7" w:rsidRDefault="00B450A7" w:rsidP="00B450A7">
      <w:pPr>
        <w:spacing w:after="0" w:line="240" w:lineRule="auto"/>
        <w:ind w:left="720" w:firstLine="720"/>
        <w:contextualSpacing/>
        <w:rPr>
          <w:rFonts w:cstheme="minorHAnsi"/>
          <w:bCs/>
          <w:sz w:val="24"/>
        </w:rPr>
      </w:pPr>
    </w:p>
    <w:p w:rsidR="0018008D" w:rsidRDefault="00ED56E6" w:rsidP="00B450A7">
      <w:pPr>
        <w:spacing w:after="0" w:line="240" w:lineRule="auto"/>
        <w:ind w:left="720" w:firstLine="720"/>
        <w:contextualSpacing/>
        <w:rPr>
          <w:rFonts w:cstheme="minorHAnsi"/>
          <w:sz w:val="24"/>
        </w:rPr>
      </w:pPr>
      <w:r w:rsidRPr="00CA5E4D">
        <w:rPr>
          <w:rFonts w:cstheme="minorHAnsi"/>
          <w:bCs/>
          <w:sz w:val="24"/>
        </w:rPr>
        <w:t>Current Assets</w:t>
      </w:r>
      <w:r w:rsidR="0018008D" w:rsidRPr="00CA5E4D">
        <w:rPr>
          <w:rFonts w:cstheme="minorHAnsi"/>
          <w:b/>
          <w:bCs/>
          <w:sz w:val="24"/>
        </w:rPr>
        <w:t xml:space="preserve"> (</w:t>
      </w:r>
      <w:r w:rsidR="0018008D" w:rsidRPr="00CA5E4D">
        <w:rPr>
          <w:rFonts w:cstheme="minorHAnsi"/>
          <w:i/>
          <w:iCs/>
          <w:sz w:val="24"/>
        </w:rPr>
        <w:t>stock</w:t>
      </w:r>
      <w:r w:rsidR="0018008D" w:rsidRPr="00CA5E4D">
        <w:rPr>
          <w:rFonts w:cstheme="minorHAnsi"/>
          <w:sz w:val="24"/>
        </w:rPr>
        <w:t xml:space="preserve"> + </w:t>
      </w:r>
      <w:r w:rsidR="005522DE">
        <w:rPr>
          <w:rFonts w:cstheme="minorHAnsi"/>
          <w:i/>
          <w:iCs/>
          <w:sz w:val="24"/>
        </w:rPr>
        <w:t>receivables</w:t>
      </w:r>
      <w:r w:rsidR="0018008D" w:rsidRPr="00CA5E4D">
        <w:rPr>
          <w:rFonts w:cstheme="minorHAnsi"/>
          <w:sz w:val="24"/>
        </w:rPr>
        <w:t xml:space="preserve"> + </w:t>
      </w:r>
      <w:proofErr w:type="gramStart"/>
      <w:r w:rsidR="0018008D" w:rsidRPr="00CA5E4D">
        <w:rPr>
          <w:rFonts w:cstheme="minorHAnsi"/>
          <w:i/>
          <w:iCs/>
          <w:sz w:val="24"/>
        </w:rPr>
        <w:t>cash</w:t>
      </w:r>
      <w:r w:rsidR="0018008D" w:rsidRPr="00CA5E4D">
        <w:rPr>
          <w:rFonts w:cstheme="minorHAnsi"/>
          <w:b/>
          <w:bCs/>
          <w:sz w:val="24"/>
        </w:rPr>
        <w:t xml:space="preserve">)  </w:t>
      </w:r>
      <w:r w:rsidR="0018008D" w:rsidRPr="00CA5E4D">
        <w:rPr>
          <w:rFonts w:cstheme="minorHAnsi"/>
          <w:sz w:val="24"/>
        </w:rPr>
        <w:t xml:space="preserve"> </w:t>
      </w:r>
      <w:proofErr w:type="gramEnd"/>
      <w:r w:rsidR="0018008D" w:rsidRPr="00CA5E4D">
        <w:rPr>
          <w:rFonts w:cstheme="minorHAnsi"/>
          <w:sz w:val="24"/>
        </w:rPr>
        <w:t xml:space="preserve"> </w:t>
      </w:r>
      <w:r w:rsidR="0018008D" w:rsidRPr="00CA5E4D">
        <w:rPr>
          <w:rFonts w:cstheme="minorHAnsi"/>
          <w:b/>
          <w:bCs/>
          <w:sz w:val="24"/>
        </w:rPr>
        <w:t>-</w:t>
      </w:r>
      <w:r w:rsidR="0018008D" w:rsidRPr="00CA5E4D">
        <w:rPr>
          <w:rFonts w:cstheme="minorHAnsi"/>
          <w:sz w:val="24"/>
        </w:rPr>
        <w:t xml:space="preserve">   Current liabilities (due within 1 year)</w:t>
      </w:r>
    </w:p>
    <w:p w:rsidR="00B450A7" w:rsidRPr="00CA5E4D" w:rsidRDefault="00B450A7" w:rsidP="00B450A7">
      <w:pPr>
        <w:spacing w:after="0" w:line="240" w:lineRule="auto"/>
        <w:ind w:left="720" w:firstLine="720"/>
        <w:contextualSpacing/>
        <w:rPr>
          <w:rFonts w:cstheme="minorHAnsi"/>
          <w:b/>
          <w:bCs/>
          <w:sz w:val="24"/>
        </w:rPr>
      </w:pPr>
    </w:p>
    <w:p w:rsidR="0018008D" w:rsidRPr="00CA5E4D" w:rsidRDefault="0018008D" w:rsidP="0018008D">
      <w:pPr>
        <w:pStyle w:val="NormalWeb"/>
        <w:spacing w:before="0" w:beforeAutospacing="0" w:after="0" w:afterAutospacing="0"/>
        <w:contextualSpacing/>
        <w:rPr>
          <w:rFonts w:asciiTheme="minorHAnsi" w:hAnsiTheme="minorHAnsi" w:cstheme="minorHAnsi"/>
          <w:iCs/>
          <w:szCs w:val="22"/>
        </w:rPr>
      </w:pPr>
      <w:r w:rsidRPr="00CA5E4D">
        <w:rPr>
          <w:rFonts w:asciiTheme="minorHAnsi" w:hAnsiTheme="minorHAnsi" w:cstheme="minorHAnsi"/>
          <w:iCs/>
          <w:szCs w:val="22"/>
        </w:rPr>
        <w:t xml:space="preserve">Significance of working capital: </w:t>
      </w:r>
    </w:p>
    <w:p w:rsidR="0018008D" w:rsidRPr="00CA5E4D" w:rsidRDefault="0018008D" w:rsidP="0018008D">
      <w:pPr>
        <w:pStyle w:val="NormalWeb"/>
        <w:spacing w:before="0" w:beforeAutospacing="0" w:after="0" w:afterAutospacing="0"/>
        <w:contextualSpacing/>
        <w:rPr>
          <w:rFonts w:asciiTheme="minorHAnsi" w:hAnsiTheme="minorHAnsi" w:cstheme="minorHAnsi"/>
          <w:b/>
          <w:bCs/>
          <w:szCs w:val="22"/>
        </w:rPr>
      </w:pPr>
    </w:p>
    <w:p w:rsidR="0018008D" w:rsidRPr="00CA5E4D" w:rsidRDefault="0018008D" w:rsidP="0018008D">
      <w:pPr>
        <w:pStyle w:val="NormalWeb"/>
        <w:numPr>
          <w:ilvl w:val="0"/>
          <w:numId w:val="1"/>
        </w:numPr>
        <w:tabs>
          <w:tab w:val="clear" w:pos="474"/>
        </w:tabs>
        <w:spacing w:before="0" w:beforeAutospacing="0" w:after="120" w:afterAutospacing="0"/>
        <w:ind w:left="0" w:firstLine="0"/>
        <w:rPr>
          <w:rFonts w:asciiTheme="minorHAnsi" w:hAnsiTheme="minorHAnsi" w:cstheme="minorHAnsi"/>
          <w:szCs w:val="22"/>
        </w:rPr>
      </w:pPr>
      <w:r w:rsidRPr="00CA5E4D">
        <w:rPr>
          <w:rFonts w:asciiTheme="minorHAnsi" w:hAnsiTheme="minorHAnsi" w:cstheme="minorHAnsi"/>
          <w:szCs w:val="22"/>
        </w:rPr>
        <w:t xml:space="preserve">Firms need funds available to pay their day-to-day bills, wages and so on. </w:t>
      </w:r>
    </w:p>
    <w:p w:rsidR="0018008D" w:rsidRPr="00CA5E4D" w:rsidRDefault="0018008D" w:rsidP="0018008D">
      <w:pPr>
        <w:pStyle w:val="NormalWeb"/>
        <w:numPr>
          <w:ilvl w:val="0"/>
          <w:numId w:val="1"/>
        </w:numPr>
        <w:tabs>
          <w:tab w:val="clear" w:pos="474"/>
        </w:tabs>
        <w:spacing w:before="0" w:beforeAutospacing="0" w:after="120" w:afterAutospacing="0"/>
        <w:ind w:left="709" w:hanging="709"/>
        <w:rPr>
          <w:rFonts w:asciiTheme="minorHAnsi" w:hAnsiTheme="minorHAnsi" w:cstheme="minorHAnsi"/>
          <w:szCs w:val="22"/>
        </w:rPr>
      </w:pPr>
      <w:r w:rsidRPr="00CA5E4D">
        <w:rPr>
          <w:rFonts w:asciiTheme="minorHAnsi" w:hAnsiTheme="minorHAnsi" w:cstheme="minorHAnsi"/>
          <w:szCs w:val="22"/>
        </w:rPr>
        <w:t xml:space="preserve">It is important to manage working capital carefully especially where there is a substantial time lag between making the product and receiving the money for it. In this situation the company has paid out all the costs associated with making the product (labour, raw materials and so on) but not yet got any money for it. They must therefore ensure they have enough cash to do this. </w:t>
      </w:r>
    </w:p>
    <w:p w:rsidR="0018008D" w:rsidRPr="00CA5E4D" w:rsidRDefault="005512A7" w:rsidP="0018008D">
      <w:pPr>
        <w:pStyle w:val="NormalWeb"/>
        <w:numPr>
          <w:ilvl w:val="0"/>
          <w:numId w:val="1"/>
        </w:numPr>
        <w:tabs>
          <w:tab w:val="clear" w:pos="474"/>
        </w:tabs>
        <w:spacing w:before="0" w:beforeAutospacing="0" w:after="120" w:afterAutospacing="0"/>
        <w:ind w:left="709" w:hanging="709"/>
        <w:rPr>
          <w:rFonts w:asciiTheme="minorHAnsi" w:hAnsiTheme="minorHAnsi" w:cstheme="minorHAnsi"/>
          <w:szCs w:val="22"/>
        </w:rPr>
      </w:pPr>
      <w:r>
        <w:rPr>
          <w:rFonts w:asciiTheme="minorHAnsi" w:hAnsiTheme="minorHAnsi" w:cstheme="minorHAnsi"/>
          <w:szCs w:val="22"/>
        </w:rPr>
        <w:t xml:space="preserve">Sometimes businesses go bankrupt, </w:t>
      </w:r>
      <w:r w:rsidR="0018008D" w:rsidRPr="00CA5E4D">
        <w:rPr>
          <w:rFonts w:asciiTheme="minorHAnsi" w:hAnsiTheme="minorHAnsi" w:cstheme="minorHAnsi"/>
          <w:szCs w:val="22"/>
        </w:rPr>
        <w:t xml:space="preserve">not because they </w:t>
      </w:r>
      <w:r>
        <w:rPr>
          <w:rFonts w:asciiTheme="minorHAnsi" w:hAnsiTheme="minorHAnsi" w:cstheme="minorHAnsi"/>
          <w:szCs w:val="22"/>
        </w:rPr>
        <w:t>a</w:t>
      </w:r>
      <w:r w:rsidR="0018008D" w:rsidRPr="00CA5E4D">
        <w:rPr>
          <w:rFonts w:asciiTheme="minorHAnsi" w:hAnsiTheme="minorHAnsi" w:cstheme="minorHAnsi"/>
          <w:szCs w:val="22"/>
        </w:rPr>
        <w:t xml:space="preserve">re unprofitable, but because they </w:t>
      </w:r>
      <w:r>
        <w:rPr>
          <w:rFonts w:asciiTheme="minorHAnsi" w:hAnsiTheme="minorHAnsi" w:cstheme="minorHAnsi"/>
          <w:szCs w:val="22"/>
        </w:rPr>
        <w:t>had a shortage</w:t>
      </w:r>
      <w:r w:rsidR="0018008D" w:rsidRPr="00CA5E4D">
        <w:rPr>
          <w:rFonts w:asciiTheme="minorHAnsi" w:hAnsiTheme="minorHAnsi" w:cstheme="minorHAnsi"/>
          <w:szCs w:val="22"/>
        </w:rPr>
        <w:t xml:space="preserve"> of working capital. </w:t>
      </w:r>
      <w:r>
        <w:rPr>
          <w:rFonts w:asciiTheme="minorHAnsi" w:hAnsiTheme="minorHAnsi" w:cstheme="minorHAnsi"/>
          <w:szCs w:val="22"/>
        </w:rPr>
        <w:t xml:space="preserve">Controlling inventories and receivables are vital </w:t>
      </w:r>
      <w:r w:rsidR="0018008D" w:rsidRPr="00CA5E4D">
        <w:rPr>
          <w:rFonts w:asciiTheme="minorHAnsi" w:hAnsiTheme="minorHAnsi" w:cstheme="minorHAnsi"/>
          <w:szCs w:val="22"/>
        </w:rPr>
        <w:t>here.</w:t>
      </w:r>
    </w:p>
    <w:p w:rsidR="0018008D" w:rsidRPr="00CA5E4D" w:rsidRDefault="0018008D" w:rsidP="0018008D">
      <w:pPr>
        <w:pStyle w:val="NormalWeb"/>
        <w:numPr>
          <w:ilvl w:val="0"/>
          <w:numId w:val="1"/>
        </w:numPr>
        <w:tabs>
          <w:tab w:val="clear" w:pos="474"/>
          <w:tab w:val="left" w:pos="709"/>
        </w:tabs>
        <w:spacing w:before="0" w:beforeAutospacing="0" w:after="120" w:afterAutospacing="0"/>
        <w:ind w:left="709" w:hanging="709"/>
        <w:rPr>
          <w:rFonts w:asciiTheme="minorHAnsi" w:hAnsiTheme="minorHAnsi" w:cstheme="minorHAnsi"/>
          <w:szCs w:val="22"/>
        </w:rPr>
      </w:pPr>
      <w:r w:rsidRPr="00CA5E4D">
        <w:rPr>
          <w:rFonts w:asciiTheme="minorHAnsi" w:hAnsiTheme="minorHAnsi" w:cstheme="minorHAnsi"/>
          <w:szCs w:val="22"/>
        </w:rPr>
        <w:t>Stock valuations for working capital assume that the firm will only get the minimum stock value if it has to sell it on and also takes account of the fact that some stock may be un-sellable (</w:t>
      </w:r>
      <w:r w:rsidRPr="00CA5E4D">
        <w:rPr>
          <w:rFonts w:asciiTheme="minorHAnsi" w:hAnsiTheme="minorHAnsi" w:cstheme="minorHAnsi"/>
          <w:b/>
          <w:bCs/>
          <w:szCs w:val="22"/>
        </w:rPr>
        <w:t>net realisable value</w:t>
      </w:r>
      <w:r w:rsidRPr="00CA5E4D">
        <w:rPr>
          <w:rFonts w:asciiTheme="minorHAnsi" w:hAnsiTheme="minorHAnsi" w:cstheme="minorHAnsi"/>
          <w:szCs w:val="22"/>
        </w:rPr>
        <w:t>).</w:t>
      </w:r>
    </w:p>
    <w:p w:rsidR="0018008D" w:rsidRPr="00B450A7" w:rsidRDefault="0018008D" w:rsidP="00B450A7">
      <w:pPr>
        <w:pStyle w:val="Heading2"/>
      </w:pPr>
      <w:bookmarkStart w:id="20" w:name="_Toc44322557"/>
      <w:r w:rsidRPr="00B450A7">
        <w:lastRenderedPageBreak/>
        <w:t>Depreciation.</w:t>
      </w:r>
      <w:bookmarkEnd w:id="20"/>
    </w:p>
    <w:p w:rsidR="0018008D" w:rsidRPr="00CA5E4D" w:rsidRDefault="0018008D" w:rsidP="0018008D">
      <w:pPr>
        <w:pStyle w:val="BodyText"/>
        <w:spacing w:after="0" w:line="240" w:lineRule="auto"/>
        <w:ind w:firstLine="0"/>
        <w:jc w:val="left"/>
        <w:rPr>
          <w:rFonts w:asciiTheme="minorHAnsi" w:hAnsiTheme="minorHAnsi" w:cstheme="minorHAnsi"/>
          <w:b/>
          <w:bCs/>
          <w:sz w:val="24"/>
          <w:szCs w:val="22"/>
        </w:rPr>
      </w:pPr>
    </w:p>
    <w:p w:rsidR="0018008D" w:rsidRPr="00CA5E4D" w:rsidRDefault="0018008D" w:rsidP="0018008D">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 xml:space="preserve">This refers to the value which a fixed asset “loses” over a period of time.  E.g. a company van used for deliveries, purchased for £15,000 may only be worth £6000 after a couple of years.  Any fixed asset will have some form of depreciation and this needs to be </w:t>
      </w:r>
      <w:r w:rsidR="00ED56E6" w:rsidRPr="00CA5E4D">
        <w:rPr>
          <w:rFonts w:asciiTheme="minorHAnsi" w:hAnsiTheme="minorHAnsi" w:cstheme="minorHAnsi"/>
          <w:sz w:val="24"/>
          <w:szCs w:val="22"/>
        </w:rPr>
        <w:t xml:space="preserve">shown </w:t>
      </w:r>
      <w:r w:rsidRPr="00CA5E4D">
        <w:rPr>
          <w:rFonts w:asciiTheme="minorHAnsi" w:hAnsiTheme="minorHAnsi" w:cstheme="minorHAnsi"/>
          <w:sz w:val="24"/>
          <w:szCs w:val="22"/>
        </w:rPr>
        <w:t>in the Balance sheet.</w:t>
      </w:r>
    </w:p>
    <w:p w:rsidR="0018008D" w:rsidRPr="00CA5E4D" w:rsidRDefault="0018008D" w:rsidP="0018008D">
      <w:pPr>
        <w:pStyle w:val="BodyText"/>
        <w:spacing w:after="0" w:line="240" w:lineRule="auto"/>
        <w:ind w:firstLine="0"/>
        <w:jc w:val="left"/>
        <w:rPr>
          <w:rFonts w:asciiTheme="minorHAnsi" w:hAnsiTheme="minorHAnsi" w:cstheme="minorHAnsi"/>
          <w:sz w:val="24"/>
          <w:szCs w:val="22"/>
        </w:rPr>
      </w:pPr>
    </w:p>
    <w:p w:rsidR="00ED56E6" w:rsidRPr="00CA5E4D" w:rsidRDefault="0018008D" w:rsidP="0018008D">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 xml:space="preserve">At the end of each year the depreciation and the </w:t>
      </w:r>
      <w:r w:rsidRPr="00CA5E4D">
        <w:rPr>
          <w:rFonts w:asciiTheme="minorHAnsi" w:hAnsiTheme="minorHAnsi" w:cstheme="minorHAnsi"/>
          <w:b/>
          <w:bCs/>
          <w:sz w:val="24"/>
          <w:szCs w:val="22"/>
        </w:rPr>
        <w:t>Net Book Value</w:t>
      </w:r>
      <w:r w:rsidRPr="00CA5E4D">
        <w:rPr>
          <w:rFonts w:asciiTheme="minorHAnsi" w:hAnsiTheme="minorHAnsi" w:cstheme="minorHAnsi"/>
          <w:sz w:val="24"/>
          <w:szCs w:val="22"/>
        </w:rPr>
        <w:t xml:space="preserve"> (what the item is now worth) are both shown in the accounts.    </w:t>
      </w:r>
      <w:r w:rsidRPr="00CA5E4D">
        <w:rPr>
          <w:rFonts w:asciiTheme="minorHAnsi" w:hAnsiTheme="minorHAnsi" w:cstheme="minorHAnsi"/>
          <w:i/>
          <w:iCs/>
          <w:sz w:val="24"/>
          <w:szCs w:val="22"/>
          <w:u w:val="single"/>
        </w:rPr>
        <w:t>The value of the asset decreases each year</w:t>
      </w:r>
      <w:r w:rsidR="009E2081">
        <w:rPr>
          <w:rFonts w:asciiTheme="minorHAnsi" w:hAnsiTheme="minorHAnsi" w:cstheme="minorHAnsi"/>
          <w:i/>
          <w:iCs/>
          <w:sz w:val="24"/>
          <w:szCs w:val="22"/>
          <w:u w:val="single"/>
        </w:rPr>
        <w:t xml:space="preserve"> so the asset value is lowered </w:t>
      </w:r>
      <w:r w:rsidRPr="00CA5E4D">
        <w:rPr>
          <w:rFonts w:asciiTheme="minorHAnsi" w:hAnsiTheme="minorHAnsi" w:cstheme="minorHAnsi"/>
          <w:i/>
          <w:iCs/>
          <w:sz w:val="24"/>
          <w:szCs w:val="22"/>
          <w:u w:val="single"/>
        </w:rPr>
        <w:t xml:space="preserve">and the depreciation </w:t>
      </w:r>
      <w:r w:rsidR="00ED56E6" w:rsidRPr="00CA5E4D">
        <w:rPr>
          <w:rFonts w:asciiTheme="minorHAnsi" w:hAnsiTheme="minorHAnsi" w:cstheme="minorHAnsi"/>
          <w:i/>
          <w:iCs/>
          <w:sz w:val="24"/>
          <w:szCs w:val="22"/>
          <w:u w:val="single"/>
        </w:rPr>
        <w:t xml:space="preserve">for that year </w:t>
      </w:r>
      <w:r w:rsidRPr="00CA5E4D">
        <w:rPr>
          <w:rFonts w:asciiTheme="minorHAnsi" w:hAnsiTheme="minorHAnsi" w:cstheme="minorHAnsi"/>
          <w:i/>
          <w:iCs/>
          <w:sz w:val="24"/>
          <w:szCs w:val="22"/>
          <w:u w:val="single"/>
        </w:rPr>
        <w:t xml:space="preserve">is </w:t>
      </w:r>
      <w:r w:rsidR="00ED56E6" w:rsidRPr="00CA5E4D">
        <w:rPr>
          <w:rFonts w:asciiTheme="minorHAnsi" w:hAnsiTheme="minorHAnsi" w:cstheme="minorHAnsi"/>
          <w:i/>
          <w:iCs/>
          <w:sz w:val="24"/>
          <w:szCs w:val="22"/>
          <w:u w:val="single"/>
        </w:rPr>
        <w:t>shown under current liabilities</w:t>
      </w:r>
      <w:r w:rsidRPr="00CA5E4D">
        <w:rPr>
          <w:rFonts w:asciiTheme="minorHAnsi" w:hAnsiTheme="minorHAnsi" w:cstheme="minorHAnsi"/>
          <w:i/>
          <w:iCs/>
          <w:sz w:val="24"/>
          <w:szCs w:val="22"/>
          <w:u w:val="single"/>
        </w:rPr>
        <w:t>.</w:t>
      </w:r>
      <w:r w:rsidRPr="00CA5E4D">
        <w:rPr>
          <w:rFonts w:asciiTheme="minorHAnsi" w:hAnsiTheme="minorHAnsi" w:cstheme="minorHAnsi"/>
          <w:sz w:val="24"/>
          <w:szCs w:val="22"/>
        </w:rPr>
        <w:t xml:space="preserve">  </w:t>
      </w:r>
    </w:p>
    <w:p w:rsidR="00ED56E6" w:rsidRPr="00CA5E4D" w:rsidRDefault="00ED56E6" w:rsidP="0018008D">
      <w:pPr>
        <w:pStyle w:val="BodyText"/>
        <w:spacing w:after="0" w:line="240" w:lineRule="auto"/>
        <w:ind w:firstLine="0"/>
        <w:jc w:val="left"/>
        <w:rPr>
          <w:rFonts w:asciiTheme="minorHAnsi" w:hAnsiTheme="minorHAnsi" w:cstheme="minorHAnsi"/>
          <w:sz w:val="24"/>
          <w:szCs w:val="22"/>
        </w:rPr>
      </w:pPr>
    </w:p>
    <w:p w:rsidR="0018008D" w:rsidRDefault="0018008D" w:rsidP="0018008D">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 xml:space="preserve">Eventually the goods will be completely written off – no longer show any net book value.  In the </w:t>
      </w:r>
      <w:r w:rsidR="00724ED4">
        <w:rPr>
          <w:rFonts w:asciiTheme="minorHAnsi" w:hAnsiTheme="minorHAnsi" w:cstheme="minorHAnsi"/>
          <w:sz w:val="24"/>
          <w:szCs w:val="22"/>
        </w:rPr>
        <w:t>Income Statement</w:t>
      </w:r>
      <w:r w:rsidRPr="00CA5E4D">
        <w:rPr>
          <w:rFonts w:asciiTheme="minorHAnsi" w:hAnsiTheme="minorHAnsi" w:cstheme="minorHAnsi"/>
          <w:sz w:val="24"/>
          <w:szCs w:val="22"/>
        </w:rPr>
        <w:t xml:space="preserve"> this is shown as a </w:t>
      </w:r>
      <w:r w:rsidRPr="00CA5E4D">
        <w:rPr>
          <w:rFonts w:asciiTheme="minorHAnsi" w:hAnsiTheme="minorHAnsi" w:cstheme="minorHAnsi"/>
          <w:b/>
          <w:bCs/>
          <w:sz w:val="24"/>
          <w:szCs w:val="22"/>
        </w:rPr>
        <w:t>provision</w:t>
      </w:r>
      <w:r w:rsidRPr="00CA5E4D">
        <w:rPr>
          <w:rFonts w:asciiTheme="minorHAnsi" w:hAnsiTheme="minorHAnsi" w:cstheme="minorHAnsi"/>
          <w:sz w:val="24"/>
          <w:szCs w:val="22"/>
        </w:rPr>
        <w:t xml:space="preserve"> – it is not an expense as nothing has been bought.</w:t>
      </w:r>
    </w:p>
    <w:p w:rsidR="00331DC3" w:rsidRPr="00CA5E4D" w:rsidRDefault="00331DC3" w:rsidP="0018008D">
      <w:pPr>
        <w:pStyle w:val="BodyText"/>
        <w:spacing w:after="0" w:line="240" w:lineRule="auto"/>
        <w:ind w:firstLine="0"/>
        <w:jc w:val="left"/>
        <w:rPr>
          <w:rFonts w:asciiTheme="minorHAnsi" w:hAnsiTheme="minorHAnsi" w:cstheme="minorHAnsi"/>
          <w:sz w:val="24"/>
          <w:szCs w:val="22"/>
        </w:rPr>
      </w:pPr>
    </w:p>
    <w:p w:rsidR="005512A7" w:rsidRDefault="005512A7" w:rsidP="00B450A7">
      <w:pPr>
        <w:pStyle w:val="Heading2"/>
      </w:pPr>
    </w:p>
    <w:p w:rsidR="00ED56E6" w:rsidRPr="00B450A7" w:rsidRDefault="00ED56E6" w:rsidP="00B450A7">
      <w:pPr>
        <w:pStyle w:val="Heading2"/>
      </w:pPr>
      <w:bookmarkStart w:id="21" w:name="_Toc44322558"/>
      <w:r w:rsidRPr="00B450A7">
        <w:t>The usefulness of the ba</w:t>
      </w:r>
      <w:r w:rsidR="00621FDE" w:rsidRPr="00B450A7">
        <w:t>lance sheet to decision making</w:t>
      </w:r>
      <w:r w:rsidRPr="00B450A7">
        <w:t>.</w:t>
      </w:r>
      <w:bookmarkEnd w:id="21"/>
    </w:p>
    <w:p w:rsidR="00AC1A8D" w:rsidRDefault="00AC1A8D" w:rsidP="00ED56E6">
      <w:pPr>
        <w:rPr>
          <w:rFonts w:cstheme="minorHAnsi"/>
          <w:sz w:val="24"/>
        </w:rPr>
      </w:pPr>
    </w:p>
    <w:p w:rsidR="00ED56E6" w:rsidRPr="00CA5E4D" w:rsidRDefault="006428EB" w:rsidP="00ED56E6">
      <w:pPr>
        <w:rPr>
          <w:rFonts w:cstheme="minorHAnsi"/>
          <w:sz w:val="24"/>
        </w:rPr>
      </w:pPr>
      <w:r w:rsidRPr="00CA5E4D">
        <w:rPr>
          <w:rFonts w:cstheme="minorHAnsi"/>
          <w:sz w:val="24"/>
        </w:rPr>
        <w:t>The information found on the Balance sheet is useful to</w:t>
      </w:r>
    </w:p>
    <w:p w:rsidR="006428EB" w:rsidRPr="00CA5E4D" w:rsidRDefault="006428EB" w:rsidP="006428EB">
      <w:pPr>
        <w:pStyle w:val="ListParagraph"/>
        <w:numPr>
          <w:ilvl w:val="0"/>
          <w:numId w:val="10"/>
        </w:numPr>
        <w:ind w:left="714" w:hanging="357"/>
        <w:contextualSpacing w:val="0"/>
        <w:rPr>
          <w:rFonts w:cstheme="minorHAnsi"/>
          <w:sz w:val="24"/>
        </w:rPr>
      </w:pPr>
      <w:r w:rsidRPr="00CA5E4D">
        <w:rPr>
          <w:rFonts w:cstheme="minorHAnsi"/>
          <w:sz w:val="24"/>
        </w:rPr>
        <w:t>Compare different firms of the same size in the same industry</w:t>
      </w:r>
    </w:p>
    <w:p w:rsidR="006428EB" w:rsidRPr="00CA5E4D" w:rsidRDefault="006428EB" w:rsidP="006428EB">
      <w:pPr>
        <w:pStyle w:val="ListParagraph"/>
        <w:numPr>
          <w:ilvl w:val="0"/>
          <w:numId w:val="10"/>
        </w:numPr>
        <w:ind w:left="714" w:hanging="357"/>
        <w:contextualSpacing w:val="0"/>
        <w:rPr>
          <w:rFonts w:cstheme="minorHAnsi"/>
          <w:sz w:val="24"/>
        </w:rPr>
      </w:pPr>
      <w:r w:rsidRPr="00CA5E4D">
        <w:rPr>
          <w:rFonts w:cstheme="minorHAnsi"/>
          <w:sz w:val="24"/>
        </w:rPr>
        <w:t xml:space="preserve">Compare different parts of the same firm e.g. in Tesco there are many divisions, Tesco will have data on each area and be able to compare them with each other </w:t>
      </w:r>
      <w:hyperlink r:id="rId9" w:history="1">
        <w:r w:rsidRPr="00CA5E4D">
          <w:rPr>
            <w:rStyle w:val="Hyperlink"/>
            <w:rFonts w:cstheme="minorHAnsi"/>
            <w:sz w:val="24"/>
          </w:rPr>
          <w:t>http://www.tescoplc.com/index.asp?pageid=276</w:t>
        </w:r>
      </w:hyperlink>
      <w:r w:rsidRPr="00CA5E4D">
        <w:rPr>
          <w:rFonts w:cstheme="minorHAnsi"/>
          <w:sz w:val="24"/>
        </w:rPr>
        <w:t xml:space="preserve"> This information is all internal to the firm as only the group results are published.</w:t>
      </w:r>
    </w:p>
    <w:p w:rsidR="006428EB" w:rsidRPr="00CA5E4D" w:rsidRDefault="006428EB" w:rsidP="006428EB">
      <w:pPr>
        <w:pStyle w:val="ListParagraph"/>
        <w:numPr>
          <w:ilvl w:val="0"/>
          <w:numId w:val="10"/>
        </w:numPr>
        <w:ind w:left="714" w:hanging="357"/>
        <w:contextualSpacing w:val="0"/>
        <w:rPr>
          <w:rFonts w:cstheme="minorHAnsi"/>
          <w:sz w:val="24"/>
        </w:rPr>
      </w:pPr>
      <w:r w:rsidRPr="00CA5E4D">
        <w:rPr>
          <w:rFonts w:cstheme="minorHAnsi"/>
          <w:sz w:val="24"/>
        </w:rPr>
        <w:t>Trend analysis to establish patterns of trade which are emerging and pinpoint problems quickly.</w:t>
      </w:r>
    </w:p>
    <w:p w:rsidR="0084101F" w:rsidRPr="00CA5E4D" w:rsidRDefault="0084101F" w:rsidP="0084101F">
      <w:pPr>
        <w:pStyle w:val="BodyText"/>
        <w:spacing w:after="0" w:line="240" w:lineRule="auto"/>
        <w:ind w:firstLine="0"/>
        <w:jc w:val="left"/>
        <w:rPr>
          <w:rFonts w:asciiTheme="minorHAnsi" w:hAnsiTheme="minorHAnsi" w:cstheme="minorHAnsi"/>
          <w:sz w:val="24"/>
        </w:rPr>
      </w:pPr>
      <w:r w:rsidRPr="00CA5E4D">
        <w:rPr>
          <w:rFonts w:asciiTheme="minorHAnsi" w:hAnsiTheme="minorHAnsi" w:cstheme="minorHAnsi"/>
          <w:sz w:val="24"/>
        </w:rPr>
        <w:t>The data in the balance sheet will help the firm with decision making because they will have relevant and accurate information about the firm’s finances – what they can afford to do.</w:t>
      </w:r>
    </w:p>
    <w:p w:rsidR="0084101F" w:rsidRPr="00CA5E4D" w:rsidRDefault="0084101F" w:rsidP="0084101F">
      <w:pPr>
        <w:pStyle w:val="BodyText"/>
        <w:spacing w:after="0" w:line="240" w:lineRule="auto"/>
        <w:ind w:firstLine="0"/>
        <w:jc w:val="left"/>
        <w:rPr>
          <w:rFonts w:asciiTheme="minorHAnsi" w:hAnsiTheme="minorHAnsi" w:cstheme="minorHAnsi"/>
          <w:sz w:val="24"/>
        </w:rPr>
      </w:pPr>
    </w:p>
    <w:p w:rsidR="0084101F" w:rsidRPr="00CA5E4D" w:rsidRDefault="0084101F" w:rsidP="0084101F">
      <w:pPr>
        <w:pStyle w:val="BodyText"/>
        <w:spacing w:after="0" w:line="240" w:lineRule="auto"/>
        <w:ind w:firstLine="0"/>
        <w:jc w:val="left"/>
        <w:rPr>
          <w:rFonts w:asciiTheme="minorHAnsi" w:hAnsiTheme="minorHAnsi" w:cstheme="minorHAnsi"/>
          <w:sz w:val="24"/>
        </w:rPr>
      </w:pPr>
      <w:r w:rsidRPr="00CA5E4D">
        <w:rPr>
          <w:rFonts w:asciiTheme="minorHAnsi" w:hAnsiTheme="minorHAnsi" w:cstheme="minorHAnsi"/>
          <w:sz w:val="24"/>
        </w:rPr>
        <w:t>In terms of strategic decision making, the data will help them with:</w:t>
      </w:r>
    </w:p>
    <w:p w:rsidR="0084101F" w:rsidRPr="00CA5E4D" w:rsidRDefault="0084101F" w:rsidP="0084101F">
      <w:pPr>
        <w:pStyle w:val="BodyText"/>
        <w:spacing w:after="0" w:line="240" w:lineRule="auto"/>
        <w:ind w:firstLine="0"/>
        <w:jc w:val="left"/>
        <w:rPr>
          <w:rFonts w:asciiTheme="minorHAnsi" w:hAnsiTheme="minorHAnsi" w:cstheme="minorHAnsi"/>
          <w:sz w:val="24"/>
        </w:rPr>
      </w:pPr>
    </w:p>
    <w:p w:rsidR="0084101F" w:rsidRPr="00CA5E4D" w:rsidRDefault="0084101F" w:rsidP="00331DC3">
      <w:pPr>
        <w:pStyle w:val="BodyText"/>
        <w:spacing w:line="240" w:lineRule="auto"/>
        <w:ind w:firstLine="0"/>
        <w:jc w:val="left"/>
        <w:rPr>
          <w:rFonts w:asciiTheme="minorHAnsi" w:hAnsiTheme="minorHAnsi" w:cstheme="minorHAnsi"/>
          <w:sz w:val="24"/>
          <w:szCs w:val="22"/>
        </w:rPr>
      </w:pPr>
      <w:r w:rsidRPr="00CA5E4D">
        <w:rPr>
          <w:rFonts w:asciiTheme="minorHAnsi" w:hAnsiTheme="minorHAnsi" w:cstheme="minorHAnsi"/>
          <w:sz w:val="24"/>
        </w:rPr>
        <w:t>Acquisitions</w:t>
      </w:r>
      <w:r w:rsidRPr="00CA5E4D">
        <w:rPr>
          <w:rFonts w:asciiTheme="minorHAnsi" w:hAnsiTheme="minorHAnsi" w:cstheme="minorHAnsi"/>
          <w:sz w:val="24"/>
        </w:rPr>
        <w:tab/>
        <w:t>- they will need to decide if they can afford to buy another company – if they need to raise finance they will look at different options for this such as share issue, long-term borrowing etc.</w:t>
      </w:r>
    </w:p>
    <w:p w:rsidR="0084101F" w:rsidRPr="00CA5E4D" w:rsidRDefault="0084101F" w:rsidP="00331DC3">
      <w:pPr>
        <w:pStyle w:val="BodyText"/>
        <w:spacing w:line="240" w:lineRule="auto"/>
        <w:ind w:firstLine="0"/>
        <w:jc w:val="left"/>
        <w:rPr>
          <w:rFonts w:asciiTheme="minorHAnsi" w:hAnsiTheme="minorHAnsi" w:cstheme="minorHAnsi"/>
          <w:sz w:val="24"/>
          <w:szCs w:val="22"/>
        </w:rPr>
      </w:pPr>
      <w:r w:rsidRPr="00CA5E4D">
        <w:rPr>
          <w:rFonts w:asciiTheme="minorHAnsi" w:hAnsiTheme="minorHAnsi" w:cstheme="minorHAnsi"/>
          <w:sz w:val="24"/>
        </w:rPr>
        <w:t>Investment – to assess whether one investment is better than another on financial grounds e.g. to expand production facilities themselves or to buy another smaller firm and utilise their facilities.</w:t>
      </w:r>
    </w:p>
    <w:p w:rsidR="0084101F" w:rsidRPr="00CA5E4D" w:rsidRDefault="0084101F" w:rsidP="00331DC3">
      <w:pPr>
        <w:pStyle w:val="BodyText"/>
        <w:spacing w:line="240" w:lineRule="auto"/>
        <w:ind w:firstLine="0"/>
        <w:jc w:val="left"/>
        <w:rPr>
          <w:rFonts w:asciiTheme="minorHAnsi" w:hAnsiTheme="minorHAnsi" w:cstheme="minorHAnsi"/>
          <w:sz w:val="24"/>
          <w:szCs w:val="22"/>
        </w:rPr>
      </w:pPr>
      <w:r w:rsidRPr="00CA5E4D">
        <w:rPr>
          <w:rFonts w:asciiTheme="minorHAnsi" w:hAnsiTheme="minorHAnsi" w:cstheme="minorHAnsi"/>
          <w:sz w:val="24"/>
        </w:rPr>
        <w:t xml:space="preserve">Functional strategy and corporate strategy – what can the business afford to do e.g. can they afford to move into an overseas market.  </w:t>
      </w:r>
      <w:hyperlink r:id="rId10" w:history="1">
        <w:r w:rsidRPr="00CA5E4D">
          <w:rPr>
            <w:rStyle w:val="Hyperlink"/>
            <w:rFonts w:asciiTheme="minorHAnsi" w:hAnsiTheme="minorHAnsi" w:cstheme="minorHAnsi"/>
            <w:sz w:val="24"/>
          </w:rPr>
          <w:t>http://www.bbc.co.uk/news/business-24040346</w:t>
        </w:r>
      </w:hyperlink>
      <w:r w:rsidRPr="00CA5E4D">
        <w:rPr>
          <w:rFonts w:asciiTheme="minorHAnsi" w:hAnsiTheme="minorHAnsi" w:cstheme="minorHAnsi"/>
          <w:sz w:val="24"/>
        </w:rPr>
        <w:t xml:space="preserve"> </w:t>
      </w:r>
    </w:p>
    <w:p w:rsidR="0084101F" w:rsidRPr="00CA5E4D" w:rsidRDefault="0084101F" w:rsidP="00331DC3">
      <w:pPr>
        <w:pStyle w:val="BodyText"/>
        <w:spacing w:line="240" w:lineRule="auto"/>
        <w:ind w:firstLine="0"/>
        <w:jc w:val="left"/>
        <w:rPr>
          <w:rFonts w:asciiTheme="minorHAnsi" w:hAnsiTheme="minorHAnsi" w:cstheme="minorHAnsi"/>
          <w:sz w:val="24"/>
          <w:szCs w:val="22"/>
        </w:rPr>
      </w:pPr>
      <w:r w:rsidRPr="00CA5E4D">
        <w:rPr>
          <w:rFonts w:asciiTheme="minorHAnsi" w:hAnsiTheme="minorHAnsi" w:cstheme="minorHAnsi"/>
          <w:sz w:val="24"/>
        </w:rPr>
        <w:t xml:space="preserve">Product portfolio decisions: continual assessment of the profitability of different parts of the product range to ensure they are still viable or to assess future strategy.  Companies will use financial data to build a picture of the product lifecycle and make decisions about the future of specific products. </w:t>
      </w:r>
    </w:p>
    <w:p w:rsidR="005512A7" w:rsidRDefault="005512A7">
      <w:pPr>
        <w:rPr>
          <w:rFonts w:asciiTheme="majorHAnsi" w:eastAsiaTheme="majorEastAsia" w:hAnsiTheme="majorHAnsi" w:cstheme="majorBidi"/>
          <w:color w:val="365F91" w:themeColor="accent1" w:themeShade="BF"/>
          <w:sz w:val="28"/>
          <w:szCs w:val="28"/>
        </w:rPr>
      </w:pPr>
      <w:r>
        <w:br w:type="page"/>
      </w:r>
    </w:p>
    <w:p w:rsidR="00ED56E6" w:rsidRPr="00B450A7" w:rsidRDefault="00ED56E6" w:rsidP="00B450A7">
      <w:pPr>
        <w:pStyle w:val="Heading2"/>
      </w:pPr>
      <w:bookmarkStart w:id="22" w:name="_Toc44322559"/>
      <w:r w:rsidRPr="00B450A7">
        <w:lastRenderedPageBreak/>
        <w:t>Assessing the strengths and weaknesses of the balance sheet.</w:t>
      </w:r>
      <w:bookmarkEnd w:id="22"/>
      <w:r w:rsidRPr="00B450A7">
        <w:t xml:space="preserve"> </w:t>
      </w:r>
    </w:p>
    <w:p w:rsidR="005140DA" w:rsidRDefault="005140DA" w:rsidP="00ED56E6">
      <w:pPr>
        <w:rPr>
          <w:rFonts w:cstheme="minorHAnsi"/>
          <w:sz w:val="24"/>
        </w:rPr>
      </w:pPr>
    </w:p>
    <w:p w:rsidR="00ED56E6" w:rsidRPr="00CA5E4D" w:rsidRDefault="006428EB" w:rsidP="00ED56E6">
      <w:pPr>
        <w:rPr>
          <w:rFonts w:cstheme="minorHAnsi"/>
          <w:sz w:val="24"/>
        </w:rPr>
      </w:pPr>
      <w:r w:rsidRPr="00CA5E4D">
        <w:rPr>
          <w:rFonts w:cstheme="minorHAnsi"/>
          <w:sz w:val="24"/>
        </w:rPr>
        <w:t xml:space="preserve">Financial data on its own is </w:t>
      </w:r>
      <w:r w:rsidR="0082329E" w:rsidRPr="00CA5E4D">
        <w:rPr>
          <w:rFonts w:cstheme="minorHAnsi"/>
          <w:sz w:val="24"/>
        </w:rPr>
        <w:t>meaningless;</w:t>
      </w:r>
      <w:r w:rsidRPr="00CA5E4D">
        <w:rPr>
          <w:rFonts w:cstheme="minorHAnsi"/>
          <w:sz w:val="24"/>
        </w:rPr>
        <w:t xml:space="preserve"> it must always be viewed in the context of the firm’s circumstances.</w:t>
      </w:r>
    </w:p>
    <w:p w:rsidR="006428EB" w:rsidRPr="00CA5E4D" w:rsidRDefault="006428EB" w:rsidP="00ED56E6">
      <w:pPr>
        <w:rPr>
          <w:rFonts w:cstheme="minorHAnsi"/>
          <w:sz w:val="24"/>
        </w:rPr>
      </w:pPr>
      <w:r w:rsidRPr="00CA5E4D">
        <w:rPr>
          <w:rFonts w:cstheme="minorHAnsi"/>
          <w:sz w:val="24"/>
        </w:rPr>
        <w:t>Factors which may affect a firm’s financial performance might include:</w:t>
      </w:r>
    </w:p>
    <w:p w:rsidR="006428EB" w:rsidRPr="00CA5E4D" w:rsidRDefault="0082329E" w:rsidP="0082329E">
      <w:pPr>
        <w:pStyle w:val="ListParagraph"/>
        <w:numPr>
          <w:ilvl w:val="0"/>
          <w:numId w:val="11"/>
        </w:numPr>
        <w:rPr>
          <w:rFonts w:cstheme="minorHAnsi"/>
          <w:sz w:val="24"/>
        </w:rPr>
      </w:pPr>
      <w:r w:rsidRPr="00CA5E4D">
        <w:rPr>
          <w:rFonts w:cstheme="minorHAnsi"/>
          <w:sz w:val="24"/>
        </w:rPr>
        <w:t>Economic climate</w:t>
      </w:r>
    </w:p>
    <w:p w:rsidR="0082329E" w:rsidRPr="00CA5E4D" w:rsidRDefault="0082329E" w:rsidP="0082329E">
      <w:pPr>
        <w:pStyle w:val="ListParagraph"/>
        <w:numPr>
          <w:ilvl w:val="0"/>
          <w:numId w:val="11"/>
        </w:numPr>
        <w:rPr>
          <w:rFonts w:cstheme="minorHAnsi"/>
          <w:sz w:val="24"/>
        </w:rPr>
      </w:pPr>
      <w:r w:rsidRPr="00CA5E4D">
        <w:rPr>
          <w:rFonts w:cstheme="minorHAnsi"/>
          <w:sz w:val="24"/>
        </w:rPr>
        <w:t>New / strengthening competition</w:t>
      </w:r>
    </w:p>
    <w:p w:rsidR="0082329E" w:rsidRPr="00CA5E4D" w:rsidRDefault="0082329E" w:rsidP="0082329E">
      <w:pPr>
        <w:pStyle w:val="ListParagraph"/>
        <w:numPr>
          <w:ilvl w:val="0"/>
          <w:numId w:val="11"/>
        </w:numPr>
        <w:rPr>
          <w:rFonts w:cstheme="minorHAnsi"/>
          <w:sz w:val="24"/>
        </w:rPr>
      </w:pPr>
      <w:r w:rsidRPr="00CA5E4D">
        <w:rPr>
          <w:rFonts w:cstheme="minorHAnsi"/>
          <w:sz w:val="24"/>
        </w:rPr>
        <w:t>Supplier / production / quality issues</w:t>
      </w:r>
    </w:p>
    <w:p w:rsidR="0082329E" w:rsidRPr="00CA5E4D" w:rsidRDefault="0082329E" w:rsidP="0082329E">
      <w:pPr>
        <w:pStyle w:val="ListParagraph"/>
        <w:numPr>
          <w:ilvl w:val="0"/>
          <w:numId w:val="11"/>
        </w:numPr>
        <w:rPr>
          <w:rFonts w:cstheme="minorHAnsi"/>
          <w:sz w:val="24"/>
        </w:rPr>
      </w:pPr>
      <w:r w:rsidRPr="00CA5E4D">
        <w:rPr>
          <w:rFonts w:cstheme="minorHAnsi"/>
          <w:sz w:val="24"/>
        </w:rPr>
        <w:t>A change in the company’s objectives (Greggs)</w:t>
      </w:r>
    </w:p>
    <w:p w:rsidR="0082329E" w:rsidRPr="00CA5E4D" w:rsidRDefault="0082329E" w:rsidP="0082329E">
      <w:pPr>
        <w:pStyle w:val="ListParagraph"/>
        <w:numPr>
          <w:ilvl w:val="0"/>
          <w:numId w:val="11"/>
        </w:numPr>
        <w:rPr>
          <w:rFonts w:cstheme="minorHAnsi"/>
          <w:sz w:val="24"/>
        </w:rPr>
      </w:pPr>
      <w:r w:rsidRPr="00CA5E4D">
        <w:rPr>
          <w:rFonts w:cstheme="minorHAnsi"/>
          <w:sz w:val="24"/>
        </w:rPr>
        <w:t>Withdrawal from a market (Tesco Fresh and easy)</w:t>
      </w:r>
    </w:p>
    <w:p w:rsidR="00AC1A8D" w:rsidRDefault="00AC1A8D" w:rsidP="00B450A7">
      <w:pPr>
        <w:pStyle w:val="Heading2"/>
      </w:pPr>
    </w:p>
    <w:p w:rsidR="0082329E" w:rsidRPr="00B450A7" w:rsidRDefault="0082329E" w:rsidP="00B450A7">
      <w:pPr>
        <w:pStyle w:val="Heading2"/>
      </w:pPr>
      <w:bookmarkStart w:id="23" w:name="_Toc44322560"/>
      <w:r w:rsidRPr="00B450A7">
        <w:t>Window dressing</w:t>
      </w:r>
      <w:bookmarkEnd w:id="23"/>
    </w:p>
    <w:p w:rsidR="0082329E" w:rsidRPr="00CA5E4D" w:rsidRDefault="0082329E" w:rsidP="00ED56E6">
      <w:pPr>
        <w:rPr>
          <w:rFonts w:cstheme="minorHAnsi"/>
          <w:sz w:val="24"/>
        </w:rPr>
      </w:pPr>
      <w:r w:rsidRPr="00CA5E4D">
        <w:rPr>
          <w:rFonts w:cstheme="minorHAnsi"/>
          <w:sz w:val="24"/>
        </w:rPr>
        <w:t>This refers to the fact that firms can manipulate the figures to make the accounts look better than they are.</w:t>
      </w:r>
    </w:p>
    <w:p w:rsidR="0082329E" w:rsidRPr="00CA5E4D" w:rsidRDefault="0082329E" w:rsidP="0082329E">
      <w:pPr>
        <w:tabs>
          <w:tab w:val="left" w:pos="8445"/>
        </w:tabs>
        <w:rPr>
          <w:rFonts w:cstheme="minorHAnsi"/>
          <w:sz w:val="24"/>
        </w:rPr>
      </w:pPr>
      <w:r w:rsidRPr="00CA5E4D">
        <w:rPr>
          <w:rFonts w:cstheme="minorHAnsi"/>
          <w:sz w:val="24"/>
        </w:rPr>
        <w:t xml:space="preserve">For example </w:t>
      </w:r>
    </w:p>
    <w:p w:rsidR="0082329E" w:rsidRPr="00CA5E4D" w:rsidRDefault="0082329E" w:rsidP="0082329E">
      <w:pPr>
        <w:pStyle w:val="ListParagraph"/>
        <w:numPr>
          <w:ilvl w:val="0"/>
          <w:numId w:val="12"/>
        </w:numPr>
        <w:tabs>
          <w:tab w:val="left" w:pos="8445"/>
        </w:tabs>
        <w:rPr>
          <w:rFonts w:cstheme="minorHAnsi"/>
          <w:sz w:val="24"/>
        </w:rPr>
      </w:pPr>
      <w:r w:rsidRPr="00CA5E4D">
        <w:rPr>
          <w:rFonts w:cstheme="minorHAnsi"/>
          <w:sz w:val="24"/>
        </w:rPr>
        <w:t xml:space="preserve">they may produce the Balance sheet immediately before taking a large loan – which will make their liabilities look less than they are, </w:t>
      </w:r>
    </w:p>
    <w:p w:rsidR="0082329E" w:rsidRPr="00CA5E4D" w:rsidRDefault="0082329E" w:rsidP="0082329E">
      <w:pPr>
        <w:pStyle w:val="ListParagraph"/>
        <w:numPr>
          <w:ilvl w:val="0"/>
          <w:numId w:val="12"/>
        </w:numPr>
        <w:tabs>
          <w:tab w:val="left" w:pos="8445"/>
        </w:tabs>
        <w:rPr>
          <w:rFonts w:cstheme="minorHAnsi"/>
          <w:sz w:val="24"/>
        </w:rPr>
      </w:pPr>
      <w:r w:rsidRPr="00CA5E4D">
        <w:rPr>
          <w:rFonts w:cstheme="minorHAnsi"/>
          <w:sz w:val="24"/>
        </w:rPr>
        <w:t>they may under or over value non-current assets to make their assets appear to be more valuable than they are by using different methods of calculating depreciation.</w:t>
      </w:r>
    </w:p>
    <w:p w:rsidR="0082329E" w:rsidRPr="00CA5E4D" w:rsidRDefault="0082329E" w:rsidP="0082329E">
      <w:pPr>
        <w:tabs>
          <w:tab w:val="left" w:pos="8445"/>
        </w:tabs>
        <w:rPr>
          <w:rFonts w:cstheme="minorHAnsi"/>
          <w:sz w:val="24"/>
        </w:rPr>
      </w:pPr>
      <w:r w:rsidRPr="00CA5E4D">
        <w:rPr>
          <w:rFonts w:cstheme="minorHAnsi"/>
          <w:sz w:val="24"/>
        </w:rPr>
        <w:t>Window dressing is legal and there are notes which are produced with the accounts which explain how the figures have been calculated.</w:t>
      </w:r>
    </w:p>
    <w:p w:rsidR="0084101F" w:rsidRDefault="0084101F">
      <w:pPr>
        <w:rPr>
          <w:rFonts w:eastAsia="Times New Roman" w:cstheme="minorHAnsi"/>
          <w:b/>
          <w:sz w:val="24"/>
          <w:szCs w:val="20"/>
        </w:rPr>
      </w:pPr>
      <w:r>
        <w:rPr>
          <w:rFonts w:cstheme="minorHAnsi"/>
          <w:b/>
          <w:sz w:val="24"/>
        </w:rPr>
        <w:br w:type="page"/>
      </w:r>
    </w:p>
    <w:p w:rsidR="00B450A7" w:rsidRDefault="00B450A7" w:rsidP="00B450A7">
      <w:pPr>
        <w:pStyle w:val="Heading1"/>
        <w:numPr>
          <w:ilvl w:val="0"/>
          <w:numId w:val="20"/>
        </w:numPr>
      </w:pPr>
      <w:bookmarkStart w:id="24" w:name="_Toc44322561"/>
      <w:r>
        <w:lastRenderedPageBreak/>
        <w:t>Income Statements</w:t>
      </w:r>
      <w:bookmarkEnd w:id="24"/>
    </w:p>
    <w:p w:rsidR="0084101F" w:rsidRDefault="0084101F" w:rsidP="00B450A7">
      <w:pPr>
        <w:rPr>
          <w:sz w:val="24"/>
        </w:rPr>
      </w:pPr>
    </w:p>
    <w:p w:rsidR="00B450A7" w:rsidRPr="00A57E9C" w:rsidRDefault="00B450A7" w:rsidP="00B450A7">
      <w:pPr>
        <w:rPr>
          <w:sz w:val="24"/>
        </w:rPr>
      </w:pPr>
      <w:r w:rsidRPr="00A57E9C">
        <w:rPr>
          <w:sz w:val="24"/>
        </w:rPr>
        <w:t xml:space="preserve">An income statement shows a firm’s turnover, costs and profit made in the last accounting period.  There are different types of costs and profits shown so the firm can assess any changes and identify which types of cost are increasing and may need to be monitored or better controlled. </w:t>
      </w:r>
      <w:r>
        <w:rPr>
          <w:sz w:val="24"/>
        </w:rPr>
        <w:t xml:space="preserve">  The types of profit are: </w:t>
      </w:r>
    </w:p>
    <w:p w:rsidR="00B450A7" w:rsidRPr="00A57E9C" w:rsidRDefault="00B450A7" w:rsidP="00B450A7">
      <w:pPr>
        <w:pStyle w:val="ListParagraph"/>
        <w:numPr>
          <w:ilvl w:val="0"/>
          <w:numId w:val="22"/>
        </w:numPr>
        <w:ind w:left="567" w:hanging="567"/>
        <w:rPr>
          <w:sz w:val="24"/>
        </w:rPr>
      </w:pPr>
      <w:r w:rsidRPr="00A57E9C">
        <w:rPr>
          <w:b/>
          <w:sz w:val="24"/>
        </w:rPr>
        <w:t>Gross profit</w:t>
      </w:r>
      <w:r w:rsidR="00AC1A8D">
        <w:rPr>
          <w:sz w:val="24"/>
        </w:rPr>
        <w:t xml:space="preserve"> is</w:t>
      </w:r>
      <w:r w:rsidRPr="00A57E9C">
        <w:rPr>
          <w:sz w:val="24"/>
        </w:rPr>
        <w:t xml:space="preserve"> the profit made after the cost of sales have been deducted from turnover:</w:t>
      </w:r>
    </w:p>
    <w:p w:rsidR="00B450A7" w:rsidRPr="00724ED4" w:rsidRDefault="00B450A7" w:rsidP="00AC1A8D">
      <w:pPr>
        <w:pStyle w:val="IntenseQuote"/>
      </w:pPr>
      <w:r w:rsidRPr="00724ED4">
        <w:t>Gross Profit = Sales Revenue – Cost of Sales</w:t>
      </w:r>
    </w:p>
    <w:p w:rsidR="00B450A7" w:rsidRPr="00A57E9C" w:rsidRDefault="00B450A7" w:rsidP="00B450A7">
      <w:pPr>
        <w:pStyle w:val="ListParagraph"/>
        <w:numPr>
          <w:ilvl w:val="0"/>
          <w:numId w:val="22"/>
        </w:numPr>
        <w:ind w:left="567" w:hanging="567"/>
        <w:rPr>
          <w:sz w:val="24"/>
        </w:rPr>
      </w:pPr>
      <w:r w:rsidRPr="00A57E9C">
        <w:rPr>
          <w:b/>
          <w:sz w:val="24"/>
        </w:rPr>
        <w:t>Operating profit</w:t>
      </w:r>
      <w:r w:rsidR="00AC1A8D">
        <w:rPr>
          <w:sz w:val="24"/>
        </w:rPr>
        <w:t xml:space="preserve"> is</w:t>
      </w:r>
      <w:r w:rsidRPr="00A57E9C">
        <w:rPr>
          <w:sz w:val="24"/>
        </w:rPr>
        <w:t xml:space="preserve"> the profit made after administration and distribution costs</w:t>
      </w:r>
      <w:r w:rsidR="00724ED4">
        <w:rPr>
          <w:sz w:val="24"/>
        </w:rPr>
        <w:t xml:space="preserve"> (expenses / fixed costs)</w:t>
      </w:r>
      <w:r w:rsidRPr="00A57E9C">
        <w:rPr>
          <w:sz w:val="24"/>
        </w:rPr>
        <w:t xml:space="preserve"> have been deducted from gross profit</w:t>
      </w:r>
    </w:p>
    <w:p w:rsidR="00B450A7" w:rsidRPr="00724ED4" w:rsidRDefault="00B450A7" w:rsidP="00AC1A8D">
      <w:pPr>
        <w:pStyle w:val="IntenseQuote"/>
      </w:pPr>
      <w:r w:rsidRPr="00724ED4">
        <w:t>Operating Profit = Gross Profit – admin / distribution costs and any exceptional costs</w:t>
      </w:r>
    </w:p>
    <w:p w:rsidR="00B450A7" w:rsidRPr="00A57E9C" w:rsidRDefault="00B450A7" w:rsidP="00B450A7">
      <w:pPr>
        <w:pStyle w:val="ListParagraph"/>
        <w:numPr>
          <w:ilvl w:val="0"/>
          <w:numId w:val="22"/>
        </w:numPr>
        <w:ind w:left="567" w:hanging="567"/>
        <w:rPr>
          <w:sz w:val="24"/>
        </w:rPr>
      </w:pPr>
      <w:r w:rsidRPr="00A57E9C">
        <w:rPr>
          <w:b/>
          <w:sz w:val="24"/>
        </w:rPr>
        <w:t>Net profit before tax</w:t>
      </w:r>
      <w:r w:rsidR="00AC1A8D">
        <w:rPr>
          <w:sz w:val="24"/>
        </w:rPr>
        <w:t xml:space="preserve"> is</w:t>
      </w:r>
      <w:r w:rsidRPr="00A57E9C">
        <w:rPr>
          <w:sz w:val="24"/>
        </w:rPr>
        <w:t xml:space="preserve"> the profit left after all expenses have been paid </w:t>
      </w:r>
      <w:r w:rsidR="00724ED4">
        <w:rPr>
          <w:sz w:val="24"/>
        </w:rPr>
        <w:t>ex</w:t>
      </w:r>
      <w:r w:rsidRPr="00A57E9C">
        <w:rPr>
          <w:sz w:val="24"/>
        </w:rPr>
        <w:t>cluding tax.</w:t>
      </w:r>
    </w:p>
    <w:p w:rsidR="00B450A7" w:rsidRPr="00724ED4" w:rsidRDefault="00B450A7" w:rsidP="00AC1A8D">
      <w:pPr>
        <w:pStyle w:val="IntenseQuote"/>
        <w:ind w:left="709"/>
      </w:pPr>
      <w:r w:rsidRPr="00A57E9C">
        <w:tab/>
      </w:r>
      <w:r w:rsidR="00AC1A8D">
        <w:tab/>
      </w:r>
      <w:r w:rsidRPr="00724ED4">
        <w:t>Net profit before tax   Operating Profit – finance expenses e.g. interest on bank loans</w:t>
      </w:r>
    </w:p>
    <w:p w:rsidR="00B450A7" w:rsidRPr="00A57E9C" w:rsidRDefault="00B450A7" w:rsidP="00B450A7">
      <w:pPr>
        <w:pStyle w:val="ListParagraph"/>
        <w:numPr>
          <w:ilvl w:val="0"/>
          <w:numId w:val="22"/>
        </w:numPr>
        <w:ind w:left="567" w:hanging="567"/>
        <w:rPr>
          <w:sz w:val="24"/>
        </w:rPr>
      </w:pPr>
      <w:r w:rsidRPr="00A57E9C">
        <w:rPr>
          <w:b/>
          <w:sz w:val="24"/>
        </w:rPr>
        <w:t>Profit for the year</w:t>
      </w:r>
      <w:r w:rsidRPr="00A57E9C">
        <w:rPr>
          <w:sz w:val="24"/>
        </w:rPr>
        <w:t xml:space="preserve"> (</w:t>
      </w:r>
      <w:r w:rsidRPr="00A57E9C">
        <w:rPr>
          <w:b/>
          <w:sz w:val="24"/>
        </w:rPr>
        <w:t>net profit after tax</w:t>
      </w:r>
      <w:r w:rsidR="00AC1A8D">
        <w:rPr>
          <w:sz w:val="24"/>
        </w:rPr>
        <w:t>) is</w:t>
      </w:r>
      <w:r w:rsidRPr="00A57E9C">
        <w:rPr>
          <w:sz w:val="24"/>
        </w:rPr>
        <w:t xml:space="preserve"> the profit the firm has left after tax has been corporation deducted. </w:t>
      </w:r>
    </w:p>
    <w:p w:rsidR="00B450A7" w:rsidRPr="00724ED4" w:rsidRDefault="00B450A7" w:rsidP="00AC1A8D">
      <w:pPr>
        <w:pStyle w:val="IntenseQuote"/>
        <w:ind w:left="720" w:firstLine="720"/>
      </w:pPr>
      <w:r w:rsidRPr="00724ED4">
        <w:t>Profit for the year = Profit before tax - tax</w:t>
      </w:r>
    </w:p>
    <w:p w:rsidR="00AC1A8D" w:rsidRDefault="00AC1A8D" w:rsidP="00AC1A8D">
      <w:pPr>
        <w:rPr>
          <w:sz w:val="24"/>
        </w:rPr>
      </w:pPr>
      <w:r>
        <w:rPr>
          <w:noProof/>
          <w:lang w:eastAsia="en-GB"/>
        </w:rPr>
        <w:drawing>
          <wp:anchor distT="0" distB="0" distL="114300" distR="114300" simplePos="0" relativeHeight="251665920" behindDoc="0" locked="0" layoutInCell="1" allowOverlap="1" wp14:anchorId="4A12BAE9" wp14:editId="4B995B5A">
            <wp:simplePos x="0" y="0"/>
            <wp:positionH relativeFrom="column">
              <wp:posOffset>3197860</wp:posOffset>
            </wp:positionH>
            <wp:positionV relativeFrom="paragraph">
              <wp:posOffset>66040</wp:posOffset>
            </wp:positionV>
            <wp:extent cx="3196590" cy="238125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jh\AppData\Local\Microsoft\Windows\Temporary Internet Files\Content.Word\20171207_144409.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bwMode="auto">
                    <a:xfrm>
                      <a:off x="0" y="0"/>
                      <a:ext cx="319659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1A8D" w:rsidRDefault="00B450A7" w:rsidP="00AC1A8D">
      <w:pPr>
        <w:rPr>
          <w:sz w:val="24"/>
        </w:rPr>
      </w:pPr>
      <w:r w:rsidRPr="00A57E9C">
        <w:rPr>
          <w:sz w:val="24"/>
        </w:rPr>
        <w:t xml:space="preserve">Some of this profit may then be distributed to shareholders in the form of dividends leaving </w:t>
      </w:r>
      <w:r w:rsidRPr="00A57E9C">
        <w:rPr>
          <w:b/>
          <w:sz w:val="24"/>
        </w:rPr>
        <w:t>retained profit</w:t>
      </w:r>
      <w:r w:rsidRPr="00A57E9C">
        <w:rPr>
          <w:sz w:val="24"/>
        </w:rPr>
        <w:t xml:space="preserve">. </w:t>
      </w:r>
      <w:r w:rsidR="00AC1A8D">
        <w:rPr>
          <w:sz w:val="24"/>
        </w:rPr>
        <w:t xml:space="preserve">  </w:t>
      </w:r>
    </w:p>
    <w:p w:rsidR="00AC1A8D" w:rsidRDefault="00AC1A8D" w:rsidP="00AC1A8D">
      <w:pPr>
        <w:rPr>
          <w:sz w:val="24"/>
        </w:rPr>
      </w:pPr>
    </w:p>
    <w:p w:rsidR="00B450A7" w:rsidRDefault="00B450A7" w:rsidP="00AC1A8D">
      <w:pPr>
        <w:jc w:val="right"/>
        <w:rPr>
          <w:sz w:val="24"/>
        </w:rPr>
      </w:pPr>
      <w:r w:rsidRPr="00A57E9C">
        <w:rPr>
          <w:noProof/>
          <w:sz w:val="24"/>
        </w:rPr>
        <w:t>These relationships are</w:t>
      </w:r>
      <w:r w:rsidRPr="00A57E9C">
        <w:rPr>
          <w:sz w:val="24"/>
        </w:rPr>
        <w:t xml:space="preserve"> shown </w:t>
      </w:r>
      <w:r w:rsidR="00AC1A8D">
        <w:rPr>
          <w:sz w:val="24"/>
        </w:rPr>
        <w:t>here:</w:t>
      </w:r>
    </w:p>
    <w:p w:rsidR="00B450A7" w:rsidRDefault="00B450A7" w:rsidP="00B450A7">
      <w:pPr>
        <w:rPr>
          <w:sz w:val="24"/>
        </w:rPr>
      </w:pPr>
    </w:p>
    <w:p w:rsidR="00B450A7" w:rsidRDefault="00B450A7" w:rsidP="00B450A7">
      <w:pPr>
        <w:rPr>
          <w:sz w:val="24"/>
        </w:rPr>
      </w:pPr>
    </w:p>
    <w:p w:rsidR="00B450A7" w:rsidRDefault="00B450A7" w:rsidP="00B450A7">
      <w:pPr>
        <w:rPr>
          <w:sz w:val="24"/>
        </w:rPr>
      </w:pPr>
    </w:p>
    <w:p w:rsidR="00B450A7" w:rsidRDefault="00B450A7" w:rsidP="005C36BA">
      <w:pPr>
        <w:pStyle w:val="Heading2"/>
      </w:pPr>
      <w:bookmarkStart w:id="25" w:name="_Toc44322562"/>
      <w:r>
        <w:lastRenderedPageBreak/>
        <w:t>The types of cost are:</w:t>
      </w:r>
      <w:bookmarkEnd w:id="25"/>
    </w:p>
    <w:p w:rsidR="005C36BA" w:rsidRPr="005C36BA" w:rsidRDefault="005C36BA" w:rsidP="005C36BA"/>
    <w:p w:rsidR="00B450A7" w:rsidRPr="00A57E9C" w:rsidRDefault="00B450A7" w:rsidP="00B450A7">
      <w:pPr>
        <w:pStyle w:val="ListParagraph"/>
        <w:numPr>
          <w:ilvl w:val="0"/>
          <w:numId w:val="23"/>
        </w:numPr>
        <w:ind w:left="714" w:hanging="357"/>
        <w:contextualSpacing w:val="0"/>
        <w:rPr>
          <w:sz w:val="24"/>
        </w:rPr>
      </w:pPr>
      <w:r w:rsidRPr="00A57E9C">
        <w:rPr>
          <w:b/>
          <w:sz w:val="24"/>
        </w:rPr>
        <w:t>Cost of sales</w:t>
      </w:r>
      <w:r w:rsidRPr="00A57E9C">
        <w:rPr>
          <w:sz w:val="24"/>
        </w:rPr>
        <w:t xml:space="preserve"> – these are the direct costs of producing the product / providing the service – the variable costs.</w:t>
      </w:r>
    </w:p>
    <w:p w:rsidR="00B450A7" w:rsidRPr="00B95AE4" w:rsidRDefault="00B450A7" w:rsidP="00B450A7">
      <w:pPr>
        <w:pStyle w:val="ListParagraph"/>
        <w:numPr>
          <w:ilvl w:val="0"/>
          <w:numId w:val="23"/>
        </w:numPr>
        <w:ind w:left="714" w:hanging="357"/>
        <w:contextualSpacing w:val="0"/>
        <w:rPr>
          <w:b/>
          <w:sz w:val="24"/>
        </w:rPr>
      </w:pPr>
      <w:r w:rsidRPr="00B95AE4">
        <w:rPr>
          <w:b/>
          <w:sz w:val="24"/>
        </w:rPr>
        <w:t>Administration, distribution costs and overheads</w:t>
      </w:r>
    </w:p>
    <w:p w:rsidR="00B450A7" w:rsidRPr="00A57E9C" w:rsidRDefault="00B450A7" w:rsidP="00B450A7">
      <w:pPr>
        <w:pStyle w:val="ListParagraph"/>
        <w:numPr>
          <w:ilvl w:val="0"/>
          <w:numId w:val="23"/>
        </w:numPr>
        <w:ind w:left="714" w:hanging="357"/>
        <w:contextualSpacing w:val="0"/>
        <w:rPr>
          <w:sz w:val="24"/>
        </w:rPr>
      </w:pPr>
      <w:r w:rsidRPr="00B95AE4">
        <w:rPr>
          <w:b/>
          <w:sz w:val="24"/>
        </w:rPr>
        <w:t>Exceptional costs</w:t>
      </w:r>
      <w:r w:rsidRPr="00A57E9C">
        <w:rPr>
          <w:sz w:val="24"/>
        </w:rPr>
        <w:t xml:space="preserve"> (extraordinary items) these are one-off costs which the business </w:t>
      </w:r>
      <w:proofErr w:type="gramStart"/>
      <w:r w:rsidRPr="00A57E9C">
        <w:rPr>
          <w:sz w:val="24"/>
        </w:rPr>
        <w:t>has to</w:t>
      </w:r>
      <w:proofErr w:type="gramEnd"/>
      <w:r w:rsidRPr="00A57E9C">
        <w:rPr>
          <w:sz w:val="24"/>
        </w:rPr>
        <w:t xml:space="preserve"> allow for e.g. If there is a bad debt which they write off because a major customer goes bankrupt or if they want to restructure the firm and have to budget additional funds for that in a particular year. </w:t>
      </w:r>
    </w:p>
    <w:p w:rsidR="00B450A7" w:rsidRPr="00A57E9C" w:rsidRDefault="00B450A7" w:rsidP="00B450A7">
      <w:pPr>
        <w:pStyle w:val="ListParagraph"/>
        <w:numPr>
          <w:ilvl w:val="0"/>
          <w:numId w:val="23"/>
        </w:numPr>
        <w:ind w:left="714" w:hanging="357"/>
        <w:contextualSpacing w:val="0"/>
        <w:rPr>
          <w:sz w:val="24"/>
        </w:rPr>
      </w:pPr>
      <w:r w:rsidRPr="00B95AE4">
        <w:rPr>
          <w:b/>
          <w:sz w:val="24"/>
        </w:rPr>
        <w:t>Finance costs</w:t>
      </w:r>
      <w:r w:rsidRPr="00A57E9C">
        <w:rPr>
          <w:sz w:val="24"/>
        </w:rPr>
        <w:t xml:space="preserve"> – if the business has loans on which it is paying interest</w:t>
      </w:r>
    </w:p>
    <w:p w:rsidR="00B450A7" w:rsidRPr="00A57E9C" w:rsidRDefault="00A656A9" w:rsidP="005C36BA">
      <w:pPr>
        <w:pStyle w:val="ListParagraph"/>
        <w:ind w:left="714"/>
        <w:contextualSpacing w:val="0"/>
        <w:rPr>
          <w:sz w:val="24"/>
        </w:rPr>
      </w:pPr>
      <w:r w:rsidRPr="00A656A9">
        <w:rPr>
          <w:sz w:val="24"/>
        </w:rPr>
        <w:t>A business can also have</w:t>
      </w:r>
      <w:r>
        <w:rPr>
          <w:b/>
          <w:sz w:val="24"/>
        </w:rPr>
        <w:t xml:space="preserve"> </w:t>
      </w:r>
      <w:r w:rsidR="00B450A7" w:rsidRPr="00B95AE4">
        <w:rPr>
          <w:b/>
          <w:sz w:val="24"/>
        </w:rPr>
        <w:t>Finance income</w:t>
      </w:r>
      <w:r w:rsidR="005C36BA">
        <w:rPr>
          <w:b/>
          <w:sz w:val="24"/>
        </w:rPr>
        <w:t xml:space="preserve"> </w:t>
      </w:r>
      <w:r>
        <w:rPr>
          <w:b/>
          <w:sz w:val="24"/>
        </w:rPr>
        <w:t xml:space="preserve">– </w:t>
      </w:r>
      <w:r w:rsidRPr="00A656A9">
        <w:rPr>
          <w:sz w:val="24"/>
        </w:rPr>
        <w:t>obviously this is not a cost it c</w:t>
      </w:r>
      <w:r w:rsidR="005C36BA" w:rsidRPr="00A656A9">
        <w:rPr>
          <w:sz w:val="24"/>
        </w:rPr>
        <w:t>an</w:t>
      </w:r>
      <w:r w:rsidR="005C36BA" w:rsidRPr="005C36BA">
        <w:rPr>
          <w:sz w:val="24"/>
        </w:rPr>
        <w:t xml:space="preserve"> also be seen</w:t>
      </w:r>
      <w:r>
        <w:rPr>
          <w:sz w:val="24"/>
        </w:rPr>
        <w:t xml:space="preserve"> here</w:t>
      </w:r>
      <w:r w:rsidR="005C36BA" w:rsidRPr="005C36BA">
        <w:rPr>
          <w:sz w:val="24"/>
        </w:rPr>
        <w:t xml:space="preserve"> </w:t>
      </w:r>
      <w:r w:rsidR="00B450A7" w:rsidRPr="005C36BA">
        <w:rPr>
          <w:sz w:val="24"/>
        </w:rPr>
        <w:t>(</w:t>
      </w:r>
      <w:r w:rsidR="00B450A7" w:rsidRPr="00A57E9C">
        <w:rPr>
          <w:sz w:val="24"/>
        </w:rPr>
        <w:t>e.g. if the business has a large amount of money in the bank and receives interest</w:t>
      </w:r>
    </w:p>
    <w:p w:rsidR="00B450A7" w:rsidRPr="00B95AE4" w:rsidRDefault="00B450A7" w:rsidP="00B450A7">
      <w:pPr>
        <w:pStyle w:val="ListParagraph"/>
        <w:numPr>
          <w:ilvl w:val="0"/>
          <w:numId w:val="23"/>
        </w:numPr>
        <w:ind w:left="714" w:hanging="357"/>
        <w:contextualSpacing w:val="0"/>
        <w:rPr>
          <w:b/>
          <w:sz w:val="24"/>
        </w:rPr>
      </w:pPr>
      <w:r w:rsidRPr="00B95AE4">
        <w:rPr>
          <w:b/>
          <w:sz w:val="24"/>
        </w:rPr>
        <w:t>Taxation</w:t>
      </w:r>
    </w:p>
    <w:p w:rsidR="00B450A7" w:rsidRPr="00A57E9C" w:rsidRDefault="00B450A7" w:rsidP="00B450A7">
      <w:pPr>
        <w:rPr>
          <w:sz w:val="24"/>
        </w:rPr>
      </w:pPr>
      <w:r>
        <w:rPr>
          <w:sz w:val="24"/>
        </w:rPr>
        <w:t xml:space="preserve">The Income Statement also sometimes includes an </w:t>
      </w:r>
      <w:r w:rsidRPr="00B95AE4">
        <w:rPr>
          <w:b/>
          <w:sz w:val="24"/>
        </w:rPr>
        <w:t>appropriation account</w:t>
      </w:r>
      <w:r>
        <w:rPr>
          <w:sz w:val="24"/>
        </w:rPr>
        <w:t xml:space="preserve"> – this shows where the company profits </w:t>
      </w:r>
      <w:r w:rsidR="005140DA">
        <w:rPr>
          <w:sz w:val="24"/>
        </w:rPr>
        <w:t>have</w:t>
      </w:r>
      <w:r>
        <w:rPr>
          <w:sz w:val="24"/>
        </w:rPr>
        <w:t xml:space="preserve"> been distributed to e.g. how much was paid as dividends, some may be paid to a parent company etc.</w:t>
      </w:r>
    </w:p>
    <w:p w:rsidR="00B450A7" w:rsidRPr="009956EF" w:rsidRDefault="00B450A7" w:rsidP="00B450A7">
      <w:pPr>
        <w:spacing w:line="240" w:lineRule="auto"/>
        <w:rPr>
          <w:b/>
          <w:sz w:val="24"/>
        </w:rPr>
      </w:pPr>
      <w:r w:rsidRPr="009956EF">
        <w:rPr>
          <w:b/>
          <w:sz w:val="24"/>
        </w:rPr>
        <w:t>Profit quality.</w:t>
      </w:r>
    </w:p>
    <w:p w:rsidR="00B450A7" w:rsidRDefault="00B450A7" w:rsidP="00B450A7">
      <w:pPr>
        <w:spacing w:line="240" w:lineRule="auto"/>
        <w:rPr>
          <w:sz w:val="24"/>
        </w:rPr>
      </w:pPr>
      <w:r>
        <w:rPr>
          <w:sz w:val="24"/>
        </w:rPr>
        <w:t xml:space="preserve">Profit quality refers mainly to </w:t>
      </w:r>
      <w:proofErr w:type="gramStart"/>
      <w:r>
        <w:rPr>
          <w:sz w:val="24"/>
        </w:rPr>
        <w:t>whether or not</w:t>
      </w:r>
      <w:proofErr w:type="gramEnd"/>
      <w:r>
        <w:rPr>
          <w:sz w:val="24"/>
        </w:rPr>
        <w:t xml:space="preserve"> the firm’s profit is sustainable into the future or whether it is as a result of a particular action by the business.</w:t>
      </w:r>
    </w:p>
    <w:p w:rsidR="00B450A7" w:rsidRDefault="00074D34" w:rsidP="00B450A7">
      <w:pPr>
        <w:spacing w:line="240" w:lineRule="auto"/>
        <w:rPr>
          <w:sz w:val="24"/>
        </w:rPr>
      </w:pPr>
      <w:r>
        <w:rPr>
          <w:noProof/>
        </w:rPr>
        <w:drawing>
          <wp:anchor distT="0" distB="0" distL="114300" distR="114300" simplePos="0" relativeHeight="251670016" behindDoc="0" locked="0" layoutInCell="1" allowOverlap="1" wp14:anchorId="60DBF297">
            <wp:simplePos x="0" y="0"/>
            <wp:positionH relativeFrom="column">
              <wp:posOffset>431248</wp:posOffset>
            </wp:positionH>
            <wp:positionV relativeFrom="page">
              <wp:posOffset>6574486</wp:posOffset>
            </wp:positionV>
            <wp:extent cx="5764530" cy="3257550"/>
            <wp:effectExtent l="0" t="0" r="762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4758"/>
                    <a:stretch/>
                  </pic:blipFill>
                  <pic:spPr bwMode="auto">
                    <a:xfrm>
                      <a:off x="0" y="0"/>
                      <a:ext cx="5764530"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0A7">
        <w:rPr>
          <w:sz w:val="24"/>
        </w:rPr>
        <w:t xml:space="preserve">For </w:t>
      </w:r>
      <w:r w:rsidR="005140DA">
        <w:rPr>
          <w:sz w:val="24"/>
        </w:rPr>
        <w:t>example,</w:t>
      </w:r>
      <w:r w:rsidR="00B450A7">
        <w:rPr>
          <w:sz w:val="24"/>
        </w:rPr>
        <w:t xml:space="preserve"> if the business sells off several branches or land which it no longer intends to use, this will affect profits and make the firm look more profitable than it </w:t>
      </w:r>
      <w:proofErr w:type="gramStart"/>
      <w:r w:rsidR="00B450A7">
        <w:rPr>
          <w:sz w:val="24"/>
        </w:rPr>
        <w:t>is in reality</w:t>
      </w:r>
      <w:proofErr w:type="gramEnd"/>
      <w:r w:rsidR="00B450A7">
        <w:rPr>
          <w:sz w:val="24"/>
        </w:rPr>
        <w:t xml:space="preserve">.  This one-off boost in profits would be seen as low quality profit as it isn’t sustainable. </w:t>
      </w:r>
    </w:p>
    <w:p w:rsidR="00AB4C25" w:rsidRPr="003B4EDE" w:rsidRDefault="00AB4C25" w:rsidP="00AC1A8D">
      <w:pPr>
        <w:pStyle w:val="Heading1"/>
        <w:numPr>
          <w:ilvl w:val="0"/>
          <w:numId w:val="20"/>
        </w:numPr>
        <w:rPr>
          <w:u w:val="single"/>
        </w:rPr>
      </w:pPr>
      <w:bookmarkStart w:id="26" w:name="_Toc44322563"/>
      <w:r w:rsidRPr="003B4EDE">
        <w:rPr>
          <w:u w:val="single"/>
        </w:rPr>
        <w:lastRenderedPageBreak/>
        <w:t>Interpreting Published Accounts - Ratio Analysis</w:t>
      </w:r>
      <w:bookmarkEnd w:id="26"/>
      <w:r w:rsidRPr="003B4EDE">
        <w:rPr>
          <w:u w:val="single"/>
        </w:rPr>
        <w:t xml:space="preserve"> </w:t>
      </w:r>
    </w:p>
    <w:p w:rsidR="00AB4C25" w:rsidRPr="00CA5E4D" w:rsidRDefault="00AB4C25" w:rsidP="00AB4C25">
      <w:pPr>
        <w:spacing w:after="0" w:line="240" w:lineRule="auto"/>
        <w:contextualSpacing/>
        <w:rPr>
          <w:rFonts w:cstheme="minorHAnsi"/>
          <w:b/>
          <w:bCs/>
          <w:sz w:val="24"/>
        </w:rPr>
      </w:pPr>
    </w:p>
    <w:p w:rsidR="00AB4C25" w:rsidRPr="00CA5E4D" w:rsidRDefault="00AB4C25" w:rsidP="003B4EDE">
      <w:pPr>
        <w:spacing w:after="0" w:line="240" w:lineRule="auto"/>
        <w:rPr>
          <w:rFonts w:cstheme="minorHAnsi"/>
          <w:bCs/>
          <w:sz w:val="24"/>
        </w:rPr>
      </w:pPr>
      <w:r w:rsidRPr="00CA5E4D">
        <w:rPr>
          <w:rFonts w:cstheme="minorHAnsi"/>
          <w:bCs/>
          <w:sz w:val="24"/>
        </w:rPr>
        <w:t>There are a number of different types of ratio:</w:t>
      </w:r>
    </w:p>
    <w:p w:rsidR="00AB4C25" w:rsidRPr="00CA5E4D" w:rsidRDefault="00AB4C25" w:rsidP="003B4EDE">
      <w:pPr>
        <w:spacing w:after="0" w:line="240" w:lineRule="auto"/>
        <w:rPr>
          <w:rFonts w:cstheme="minorHAnsi"/>
          <w:b/>
          <w:bCs/>
          <w:sz w:val="24"/>
        </w:rPr>
      </w:pPr>
    </w:p>
    <w:p w:rsidR="00AB4C25" w:rsidRPr="00CA5E4D" w:rsidRDefault="00AB4C25" w:rsidP="003B4EDE">
      <w:pPr>
        <w:pStyle w:val="ListParagraph"/>
        <w:numPr>
          <w:ilvl w:val="0"/>
          <w:numId w:val="14"/>
        </w:numPr>
        <w:spacing w:after="0" w:line="240" w:lineRule="auto"/>
        <w:ind w:left="0" w:firstLine="0"/>
        <w:contextualSpacing w:val="0"/>
        <w:rPr>
          <w:rFonts w:cstheme="minorHAnsi"/>
          <w:bCs/>
          <w:sz w:val="24"/>
        </w:rPr>
      </w:pPr>
      <w:r w:rsidRPr="00CA5E4D">
        <w:rPr>
          <w:rFonts w:cstheme="minorHAnsi"/>
          <w:bCs/>
          <w:sz w:val="24"/>
        </w:rPr>
        <w:t>Liquidity ratios – can the firm pay its debts – does it have enough cash to do business?</w:t>
      </w:r>
    </w:p>
    <w:p w:rsidR="00AB4C25" w:rsidRPr="00CA5E4D" w:rsidRDefault="00AB4C25" w:rsidP="003B4EDE">
      <w:pPr>
        <w:pStyle w:val="ListParagraph"/>
        <w:numPr>
          <w:ilvl w:val="0"/>
          <w:numId w:val="14"/>
        </w:numPr>
        <w:spacing w:after="0" w:line="240" w:lineRule="auto"/>
        <w:ind w:left="0" w:firstLine="0"/>
        <w:contextualSpacing w:val="0"/>
        <w:rPr>
          <w:rFonts w:cstheme="minorHAnsi"/>
          <w:bCs/>
          <w:sz w:val="24"/>
        </w:rPr>
      </w:pPr>
      <w:r w:rsidRPr="00CA5E4D">
        <w:rPr>
          <w:rFonts w:cstheme="minorHAnsi"/>
          <w:bCs/>
          <w:sz w:val="24"/>
        </w:rPr>
        <w:t>Financial efficiency ratios – how hard is the firm’s money working?</w:t>
      </w:r>
    </w:p>
    <w:p w:rsidR="00AB4C25" w:rsidRPr="00CA5E4D" w:rsidRDefault="005140DA" w:rsidP="003B4EDE">
      <w:pPr>
        <w:pStyle w:val="ListParagraph"/>
        <w:numPr>
          <w:ilvl w:val="0"/>
          <w:numId w:val="14"/>
        </w:numPr>
        <w:spacing w:after="0" w:line="240" w:lineRule="auto"/>
        <w:ind w:left="0" w:firstLine="0"/>
        <w:contextualSpacing w:val="0"/>
        <w:rPr>
          <w:rFonts w:cstheme="minorHAnsi"/>
          <w:bCs/>
          <w:sz w:val="24"/>
        </w:rPr>
      </w:pPr>
      <w:r w:rsidRPr="00CA5E4D">
        <w:rPr>
          <w:rFonts w:cstheme="minorHAnsi"/>
          <w:bCs/>
          <w:sz w:val="24"/>
        </w:rPr>
        <w:t>Profitability /</w:t>
      </w:r>
      <w:r w:rsidR="00AB4C25" w:rsidRPr="00CA5E4D">
        <w:rPr>
          <w:rFonts w:cstheme="minorHAnsi"/>
          <w:bCs/>
          <w:sz w:val="24"/>
        </w:rPr>
        <w:t xml:space="preserve"> performance ratios – how much money is the firm making / losing</w:t>
      </w:r>
    </w:p>
    <w:p w:rsidR="00AB4C25" w:rsidRDefault="00AB4C25" w:rsidP="00AB4C25">
      <w:pPr>
        <w:pStyle w:val="BodyText"/>
        <w:spacing w:after="0" w:line="240" w:lineRule="auto"/>
        <w:ind w:firstLine="0"/>
        <w:jc w:val="left"/>
        <w:rPr>
          <w:rFonts w:asciiTheme="minorHAnsi" w:hAnsiTheme="minorHAnsi" w:cstheme="minorHAnsi"/>
          <w:b/>
          <w:bCs/>
          <w:sz w:val="24"/>
          <w:szCs w:val="22"/>
        </w:rPr>
      </w:pPr>
    </w:p>
    <w:p w:rsidR="006E56C2" w:rsidRDefault="006E56C2" w:rsidP="00AB4C25">
      <w:pPr>
        <w:pStyle w:val="BodyText"/>
        <w:spacing w:after="0" w:line="240" w:lineRule="auto"/>
        <w:ind w:firstLine="0"/>
        <w:jc w:val="left"/>
        <w:rPr>
          <w:rFonts w:asciiTheme="minorHAnsi" w:hAnsiTheme="minorHAnsi" w:cstheme="minorHAnsi"/>
          <w:b/>
          <w:bCs/>
          <w:sz w:val="24"/>
          <w:szCs w:val="22"/>
        </w:rPr>
      </w:pPr>
      <w:r>
        <w:rPr>
          <w:rFonts w:asciiTheme="minorHAnsi" w:hAnsiTheme="minorHAnsi" w:cstheme="minorHAnsi"/>
          <w:b/>
          <w:bCs/>
          <w:noProof/>
          <w:sz w:val="24"/>
          <w:szCs w:val="22"/>
        </w:rPr>
        <w:drawing>
          <wp:inline distT="0" distB="0" distL="0" distR="0">
            <wp:extent cx="6334125" cy="3429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3429000"/>
                    </a:xfrm>
                    <a:prstGeom prst="rect">
                      <a:avLst/>
                    </a:prstGeom>
                    <a:noFill/>
                    <a:ln>
                      <a:noFill/>
                    </a:ln>
                  </pic:spPr>
                </pic:pic>
              </a:graphicData>
            </a:graphic>
          </wp:inline>
        </w:drawing>
      </w:r>
    </w:p>
    <w:p w:rsidR="006E56C2" w:rsidRDefault="006E56C2" w:rsidP="00AB4C25">
      <w:pPr>
        <w:pStyle w:val="BodyText"/>
        <w:spacing w:after="0" w:line="240" w:lineRule="auto"/>
        <w:ind w:firstLine="0"/>
        <w:jc w:val="left"/>
        <w:rPr>
          <w:rFonts w:asciiTheme="minorHAnsi" w:hAnsiTheme="minorHAnsi" w:cstheme="minorHAnsi"/>
          <w:b/>
          <w:bCs/>
          <w:sz w:val="24"/>
          <w:szCs w:val="22"/>
        </w:rPr>
      </w:pPr>
    </w:p>
    <w:p w:rsidR="006E56C2" w:rsidRDefault="006E56C2" w:rsidP="00AB4C25">
      <w:pPr>
        <w:pStyle w:val="BodyText"/>
        <w:spacing w:after="0" w:line="240" w:lineRule="auto"/>
        <w:ind w:firstLine="0"/>
        <w:jc w:val="left"/>
        <w:rPr>
          <w:rFonts w:asciiTheme="minorHAnsi" w:hAnsiTheme="minorHAnsi" w:cstheme="minorHAnsi"/>
          <w:b/>
          <w:bCs/>
          <w:sz w:val="24"/>
          <w:szCs w:val="22"/>
        </w:rPr>
      </w:pPr>
    </w:p>
    <w:p w:rsidR="006E56C2" w:rsidRPr="00CA5E4D" w:rsidRDefault="006E56C2" w:rsidP="00AB4C25">
      <w:pPr>
        <w:pStyle w:val="BodyText"/>
        <w:spacing w:after="0" w:line="240" w:lineRule="auto"/>
        <w:ind w:firstLine="0"/>
        <w:jc w:val="left"/>
        <w:rPr>
          <w:rFonts w:asciiTheme="minorHAnsi" w:hAnsiTheme="minorHAnsi" w:cstheme="minorHAnsi"/>
          <w:b/>
          <w:bCs/>
          <w:sz w:val="24"/>
          <w:szCs w:val="22"/>
        </w:rPr>
      </w:pPr>
      <w:r>
        <w:rPr>
          <w:rFonts w:asciiTheme="minorHAnsi" w:hAnsiTheme="minorHAnsi" w:cstheme="minorHAnsi"/>
          <w:b/>
          <w:bCs/>
          <w:noProof/>
          <w:sz w:val="24"/>
          <w:szCs w:val="22"/>
        </w:rPr>
        <w:drawing>
          <wp:anchor distT="0" distB="0" distL="114300" distR="114300" simplePos="0" relativeHeight="251668992" behindDoc="0" locked="0" layoutInCell="1" allowOverlap="1">
            <wp:simplePos x="0" y="0"/>
            <wp:positionH relativeFrom="column">
              <wp:posOffset>76973</wp:posOffset>
            </wp:positionH>
            <wp:positionV relativeFrom="paragraph">
              <wp:posOffset>315954</wp:posOffset>
            </wp:positionV>
            <wp:extent cx="6324600" cy="27146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4600" cy="2714625"/>
                    </a:xfrm>
                    <a:prstGeom prst="rect">
                      <a:avLst/>
                    </a:prstGeom>
                    <a:noFill/>
                    <a:ln>
                      <a:noFill/>
                    </a:ln>
                  </pic:spPr>
                </pic:pic>
              </a:graphicData>
            </a:graphic>
          </wp:anchor>
        </w:drawing>
      </w:r>
      <w:r>
        <w:rPr>
          <w:rFonts w:asciiTheme="minorHAnsi" w:hAnsiTheme="minorHAnsi" w:cstheme="minorHAnsi"/>
          <w:b/>
          <w:bCs/>
          <w:sz w:val="24"/>
          <w:szCs w:val="22"/>
        </w:rPr>
        <w:t>When analysing financial information there are several factors to consider:</w:t>
      </w:r>
    </w:p>
    <w:p w:rsidR="006E56C2" w:rsidRDefault="006E56C2" w:rsidP="00AB4C25">
      <w:pPr>
        <w:pStyle w:val="BodyText"/>
        <w:spacing w:after="0" w:line="240" w:lineRule="auto"/>
        <w:ind w:firstLine="0"/>
        <w:jc w:val="left"/>
        <w:rPr>
          <w:rStyle w:val="Heading2Char"/>
        </w:rPr>
      </w:pPr>
    </w:p>
    <w:p w:rsidR="006E56C2" w:rsidRDefault="006E56C2" w:rsidP="00AB4C25">
      <w:pPr>
        <w:pStyle w:val="BodyText"/>
        <w:spacing w:after="0" w:line="240" w:lineRule="auto"/>
        <w:ind w:firstLine="0"/>
        <w:jc w:val="left"/>
        <w:rPr>
          <w:rStyle w:val="Heading2Char"/>
        </w:rPr>
      </w:pPr>
    </w:p>
    <w:p w:rsidR="006E56C2" w:rsidRDefault="006E56C2">
      <w:pPr>
        <w:rPr>
          <w:rStyle w:val="Heading2Char"/>
        </w:rPr>
      </w:pPr>
      <w:r>
        <w:rPr>
          <w:rStyle w:val="Heading2Char"/>
        </w:rPr>
        <w:br w:type="page"/>
      </w:r>
    </w:p>
    <w:p w:rsidR="00AB4C25" w:rsidRPr="00CA5E4D" w:rsidRDefault="00AC1A8D" w:rsidP="00AB4C25">
      <w:pPr>
        <w:pStyle w:val="BodyText"/>
        <w:spacing w:after="0" w:line="240" w:lineRule="auto"/>
        <w:ind w:firstLine="0"/>
        <w:jc w:val="left"/>
        <w:rPr>
          <w:rFonts w:asciiTheme="minorHAnsi" w:hAnsiTheme="minorHAnsi" w:cstheme="minorHAnsi"/>
          <w:sz w:val="24"/>
          <w:szCs w:val="22"/>
        </w:rPr>
      </w:pPr>
      <w:bookmarkStart w:id="27" w:name="_Toc44322564"/>
      <w:r w:rsidRPr="00AC1A8D">
        <w:rPr>
          <w:rStyle w:val="Heading2Char"/>
        </w:rPr>
        <w:lastRenderedPageBreak/>
        <w:t>3.1</w:t>
      </w:r>
      <w:r w:rsidRPr="00AC1A8D">
        <w:rPr>
          <w:rStyle w:val="Heading2Char"/>
        </w:rPr>
        <w:tab/>
      </w:r>
      <w:r w:rsidR="00AB4C25" w:rsidRPr="003B4EDE">
        <w:rPr>
          <w:rStyle w:val="Heading2Char"/>
          <w:u w:val="single"/>
        </w:rPr>
        <w:t>Liquidity Ratios</w:t>
      </w:r>
      <w:bookmarkEnd w:id="27"/>
      <w:r w:rsidR="00AB4C25" w:rsidRPr="00CA5E4D">
        <w:rPr>
          <w:rFonts w:asciiTheme="minorHAnsi" w:hAnsiTheme="minorHAnsi" w:cstheme="minorHAnsi"/>
          <w:sz w:val="24"/>
          <w:szCs w:val="22"/>
        </w:rPr>
        <w:t xml:space="preserve"> - refers to the ease with which the firm could pay all its debts if it had to…  </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 xml:space="preserve">The current ratio is the measure of whether or not the firm can pay back its debts.  The current ratio measures current assets against current liabilities i.e. if the creditors called in their debts tomorrow, could the firm pay them off? </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AB4C25">
      <w:pPr>
        <w:pStyle w:val="BodyText"/>
        <w:spacing w:after="0" w:line="240" w:lineRule="auto"/>
        <w:ind w:firstLine="0"/>
        <w:jc w:val="left"/>
        <w:rPr>
          <w:rFonts w:asciiTheme="minorHAnsi" w:hAnsiTheme="minorHAnsi" w:cstheme="minorHAnsi"/>
          <w:sz w:val="24"/>
          <w:szCs w:val="22"/>
          <w:u w:val="single"/>
        </w:rPr>
      </w:pPr>
      <w:bookmarkStart w:id="28" w:name="_Toc44322565"/>
      <w:r w:rsidRPr="005C36BA">
        <w:rPr>
          <w:rStyle w:val="Heading3Char"/>
        </w:rPr>
        <w:t>Current ratio</w:t>
      </w:r>
      <w:bookmarkEnd w:id="28"/>
      <w:r w:rsidRPr="00621FDE">
        <w:rPr>
          <w:rStyle w:val="Heading2Char"/>
        </w:rPr>
        <w:t>:</w:t>
      </w:r>
      <w:r w:rsidRPr="00CA5E4D">
        <w:rPr>
          <w:rFonts w:asciiTheme="minorHAnsi" w:hAnsiTheme="minorHAnsi" w:cstheme="minorHAnsi"/>
          <w:sz w:val="24"/>
          <w:szCs w:val="22"/>
        </w:rPr>
        <w:t xml:space="preserve"> </w:t>
      </w:r>
      <w:r w:rsidRPr="00CA5E4D">
        <w:rPr>
          <w:rFonts w:asciiTheme="minorHAnsi" w:hAnsiTheme="minorHAnsi" w:cstheme="minorHAnsi"/>
          <w:sz w:val="24"/>
          <w:szCs w:val="22"/>
        </w:rPr>
        <w:tab/>
        <w:t xml:space="preserve">= </w:t>
      </w:r>
      <w:r w:rsidRPr="00CA5E4D">
        <w:rPr>
          <w:rFonts w:asciiTheme="minorHAnsi" w:hAnsiTheme="minorHAnsi" w:cstheme="minorHAnsi"/>
          <w:sz w:val="24"/>
          <w:szCs w:val="22"/>
        </w:rPr>
        <w:tab/>
      </w:r>
      <w:r w:rsidRPr="00CA5E4D">
        <w:rPr>
          <w:rFonts w:asciiTheme="minorHAnsi" w:hAnsiTheme="minorHAnsi" w:cstheme="minorHAnsi"/>
          <w:sz w:val="24"/>
          <w:szCs w:val="22"/>
          <w:u w:val="single"/>
        </w:rPr>
        <w:t>Current assets</w:t>
      </w:r>
    </w:p>
    <w:p w:rsidR="00AB4C25" w:rsidRPr="00CA5E4D" w:rsidRDefault="00AB4C25" w:rsidP="00AB4C25">
      <w:pPr>
        <w:pStyle w:val="BodyText"/>
        <w:spacing w:after="0" w:line="240" w:lineRule="auto"/>
        <w:ind w:left="2160" w:firstLine="720"/>
        <w:jc w:val="left"/>
        <w:rPr>
          <w:rFonts w:asciiTheme="minorHAnsi" w:hAnsiTheme="minorHAnsi" w:cstheme="minorHAnsi"/>
          <w:sz w:val="24"/>
          <w:szCs w:val="22"/>
        </w:rPr>
      </w:pPr>
      <w:r w:rsidRPr="00CA5E4D">
        <w:rPr>
          <w:rFonts w:asciiTheme="minorHAnsi" w:hAnsiTheme="minorHAnsi" w:cstheme="minorHAnsi"/>
          <w:sz w:val="24"/>
          <w:szCs w:val="22"/>
        </w:rPr>
        <w:t>Current liabilities</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3B4EDE">
      <w:pPr>
        <w:pStyle w:val="Heading3"/>
      </w:pPr>
      <w:bookmarkStart w:id="29" w:name="_Toc44322566"/>
      <w:r w:rsidRPr="00CA5E4D">
        <w:t>How can a firm improve its liquidity?</w:t>
      </w:r>
      <w:bookmarkEnd w:id="29"/>
      <w:r w:rsidRPr="00CA5E4D">
        <w:t xml:space="preserve"> </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AB4C25">
      <w:pPr>
        <w:pStyle w:val="BodyText"/>
        <w:numPr>
          <w:ilvl w:val="0"/>
          <w:numId w:val="15"/>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By making sure they are not holding too much stock or holding it for a long period.</w:t>
      </w:r>
    </w:p>
    <w:p w:rsidR="00AB4C25" w:rsidRPr="00CA5E4D" w:rsidRDefault="00AB4C25" w:rsidP="00AB4C25">
      <w:pPr>
        <w:pStyle w:val="BodyText"/>
        <w:numPr>
          <w:ilvl w:val="0"/>
          <w:numId w:val="15"/>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 xml:space="preserve">By ensuring that </w:t>
      </w:r>
      <w:r w:rsidR="005522DE">
        <w:rPr>
          <w:rFonts w:asciiTheme="minorHAnsi" w:hAnsiTheme="minorHAnsi" w:cstheme="minorHAnsi"/>
          <w:sz w:val="24"/>
          <w:szCs w:val="22"/>
        </w:rPr>
        <w:t>receivables</w:t>
      </w:r>
      <w:r w:rsidRPr="00CA5E4D">
        <w:rPr>
          <w:rFonts w:asciiTheme="minorHAnsi" w:hAnsiTheme="minorHAnsi" w:cstheme="minorHAnsi"/>
          <w:sz w:val="24"/>
          <w:szCs w:val="22"/>
        </w:rPr>
        <w:t xml:space="preserve"> pay on time</w:t>
      </w:r>
    </w:p>
    <w:p w:rsidR="00AB4C25" w:rsidRPr="00CA5E4D" w:rsidRDefault="00AB4C25" w:rsidP="00AB4C25">
      <w:pPr>
        <w:pStyle w:val="BodyText"/>
        <w:numPr>
          <w:ilvl w:val="0"/>
          <w:numId w:val="15"/>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Ensuring they do not have creditors who they are not paying promptly</w:t>
      </w:r>
    </w:p>
    <w:p w:rsidR="00AB4C25" w:rsidRPr="00CA5E4D" w:rsidRDefault="00AB4C25" w:rsidP="00AB4C25">
      <w:pPr>
        <w:pStyle w:val="BodyText"/>
        <w:numPr>
          <w:ilvl w:val="0"/>
          <w:numId w:val="15"/>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Having a reasonable ‘nest-egg’ of cash at the bank.</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5C36BA">
      <w:pPr>
        <w:pStyle w:val="Heading3"/>
      </w:pPr>
      <w:bookmarkStart w:id="30" w:name="_Toc500923940"/>
      <w:bookmarkStart w:id="31" w:name="_Toc44322567"/>
      <w:r w:rsidRPr="00CA5E4D">
        <w:t>What may be the pitfalls?</w:t>
      </w:r>
      <w:bookmarkEnd w:id="30"/>
      <w:bookmarkEnd w:id="31"/>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AB4C25">
      <w:pPr>
        <w:pStyle w:val="BodyText"/>
        <w:numPr>
          <w:ilvl w:val="0"/>
          <w:numId w:val="16"/>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Firms can get into trouble quickly of one large debt is called in unexpectedly.</w:t>
      </w:r>
    </w:p>
    <w:p w:rsidR="00AB4C25" w:rsidRPr="00CA5E4D" w:rsidRDefault="00AB4C25" w:rsidP="00AB4C25">
      <w:pPr>
        <w:pStyle w:val="BodyText"/>
        <w:numPr>
          <w:ilvl w:val="0"/>
          <w:numId w:val="16"/>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Long term planning is essential.</w:t>
      </w:r>
    </w:p>
    <w:p w:rsidR="00AB4C25" w:rsidRPr="00CA5E4D" w:rsidRDefault="00AB4C25" w:rsidP="00AB4C25">
      <w:pPr>
        <w:pStyle w:val="BodyText"/>
        <w:numPr>
          <w:ilvl w:val="0"/>
          <w:numId w:val="16"/>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Firm may be too cautious and have money ‘sat around’ not earning anything.</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5140DA" w:rsidRDefault="005140DA" w:rsidP="005C36BA">
      <w:pPr>
        <w:pStyle w:val="Heading2"/>
      </w:pPr>
    </w:p>
    <w:p w:rsidR="007512F4" w:rsidRDefault="00AC1A8D" w:rsidP="005C36BA">
      <w:pPr>
        <w:pStyle w:val="Heading2"/>
        <w:rPr>
          <w:u w:val="single"/>
        </w:rPr>
      </w:pPr>
      <w:bookmarkStart w:id="32" w:name="_Toc44322568"/>
      <w:r w:rsidRPr="00AC1A8D">
        <w:t>3.2</w:t>
      </w:r>
      <w:r w:rsidRPr="00AC1A8D">
        <w:tab/>
      </w:r>
      <w:r w:rsidR="00AB4C25" w:rsidRPr="003B4EDE">
        <w:rPr>
          <w:u w:val="single"/>
        </w:rPr>
        <w:t>Financial efficiency Ratios</w:t>
      </w:r>
      <w:bookmarkEnd w:id="32"/>
    </w:p>
    <w:p w:rsidR="008764B8" w:rsidRDefault="008764B8" w:rsidP="008764B8">
      <w:pPr>
        <w:pStyle w:val="Heading3"/>
      </w:pPr>
    </w:p>
    <w:p w:rsidR="00AB4C25" w:rsidRPr="00CA5E4D" w:rsidRDefault="00AB4C25" w:rsidP="00AB4C25">
      <w:pPr>
        <w:spacing w:after="0"/>
        <w:rPr>
          <w:rFonts w:cstheme="minorHAnsi"/>
          <w:sz w:val="24"/>
        </w:rPr>
      </w:pPr>
      <w:bookmarkStart w:id="33" w:name="_Toc44322569"/>
      <w:r w:rsidRPr="005C36BA">
        <w:rPr>
          <w:rStyle w:val="Heading3Char"/>
        </w:rPr>
        <w:t>Stock (aka inventory) turnover</w:t>
      </w:r>
      <w:bookmarkEnd w:id="33"/>
      <w:r w:rsidRPr="00CA5E4D">
        <w:rPr>
          <w:rFonts w:cstheme="minorHAnsi"/>
          <w:sz w:val="24"/>
        </w:rPr>
        <w:t xml:space="preserve"> how many times in a trading year the firm sells the value of its stocks.</w:t>
      </w:r>
      <w:r w:rsidRPr="00CA5E4D">
        <w:rPr>
          <w:rFonts w:cstheme="minorHAnsi"/>
          <w:sz w:val="24"/>
        </w:rPr>
        <w:tab/>
      </w:r>
      <w:r w:rsidRPr="00CA5E4D">
        <w:rPr>
          <w:rFonts w:cstheme="minorHAnsi"/>
          <w:sz w:val="24"/>
        </w:rPr>
        <w:tab/>
      </w:r>
    </w:p>
    <w:p w:rsidR="00AB4C25" w:rsidRPr="00CA5E4D" w:rsidRDefault="00AB4C25" w:rsidP="00AB4C25">
      <w:pPr>
        <w:spacing w:after="0"/>
        <w:rPr>
          <w:rFonts w:cstheme="minorHAnsi"/>
          <w:sz w:val="24"/>
          <w:u w:val="single"/>
        </w:rPr>
      </w:pPr>
      <w:r w:rsidRPr="00CA5E4D">
        <w:rPr>
          <w:rFonts w:cstheme="minorHAnsi"/>
          <w:sz w:val="24"/>
        </w:rPr>
        <w:tab/>
      </w:r>
      <w:r w:rsidRPr="00CA5E4D">
        <w:rPr>
          <w:rFonts w:cstheme="minorHAnsi"/>
          <w:sz w:val="24"/>
        </w:rPr>
        <w:tab/>
        <w:t>=</w:t>
      </w:r>
      <w:r w:rsidRPr="00CA5E4D">
        <w:rPr>
          <w:rFonts w:cstheme="minorHAnsi"/>
          <w:sz w:val="24"/>
        </w:rPr>
        <w:tab/>
      </w:r>
      <w:r w:rsidRPr="00CA5E4D">
        <w:rPr>
          <w:rFonts w:cstheme="minorHAnsi"/>
          <w:sz w:val="24"/>
          <w:u w:val="single"/>
        </w:rPr>
        <w:t xml:space="preserve">Cost of Sales (in </w:t>
      </w:r>
      <w:r w:rsidR="005522DE">
        <w:rPr>
          <w:rFonts w:cstheme="minorHAnsi"/>
          <w:sz w:val="24"/>
          <w:u w:val="single"/>
        </w:rPr>
        <w:t>income statement</w:t>
      </w:r>
      <w:r w:rsidRPr="00CA5E4D">
        <w:rPr>
          <w:rFonts w:cstheme="minorHAnsi"/>
          <w:sz w:val="24"/>
          <w:u w:val="single"/>
        </w:rPr>
        <w:t>)</w:t>
      </w:r>
    </w:p>
    <w:p w:rsidR="00AB4C25" w:rsidRPr="00CA5E4D" w:rsidRDefault="00AB4C25" w:rsidP="00AB4C25">
      <w:pPr>
        <w:spacing w:after="0"/>
        <w:rPr>
          <w:rFonts w:cstheme="minorHAnsi"/>
          <w:sz w:val="24"/>
        </w:rPr>
      </w:pPr>
      <w:r w:rsidRPr="00CA5E4D">
        <w:rPr>
          <w:rFonts w:cstheme="minorHAnsi"/>
          <w:sz w:val="24"/>
        </w:rPr>
        <w:tab/>
      </w:r>
      <w:r w:rsidRPr="00CA5E4D">
        <w:rPr>
          <w:rFonts w:cstheme="minorHAnsi"/>
          <w:sz w:val="24"/>
        </w:rPr>
        <w:tab/>
      </w:r>
      <w:r w:rsidRPr="00CA5E4D">
        <w:rPr>
          <w:rFonts w:cstheme="minorHAnsi"/>
          <w:sz w:val="24"/>
        </w:rPr>
        <w:tab/>
        <w:t>Closing Stock (in balance sheet)</w:t>
      </w:r>
    </w:p>
    <w:p w:rsidR="00AB4C25" w:rsidRPr="00CA5E4D" w:rsidRDefault="00AB4C25" w:rsidP="00AB4C25">
      <w:pPr>
        <w:spacing w:after="0"/>
        <w:rPr>
          <w:rFonts w:cstheme="minorHAnsi"/>
          <w:sz w:val="24"/>
        </w:rPr>
      </w:pPr>
    </w:p>
    <w:p w:rsidR="00AB4C25" w:rsidRPr="00621FDE" w:rsidRDefault="00AB4C25" w:rsidP="00621FDE">
      <w:pPr>
        <w:spacing w:after="0"/>
        <w:rPr>
          <w:rFonts w:cstheme="minorHAnsi"/>
          <w:sz w:val="24"/>
        </w:rPr>
      </w:pPr>
      <w:r w:rsidRPr="00CA5E4D">
        <w:rPr>
          <w:rFonts w:cstheme="minorHAnsi"/>
          <w:sz w:val="24"/>
        </w:rPr>
        <w:t xml:space="preserve">High stock turnover is better.  This means that stock is being used productively and money is not being tied up unnecessarily.  Profit is being returned more quickly.  A lower ratio may show that stock is being ordered or used incorrectly or that sales are slowing.  Stock which has been around for a while - </w:t>
      </w:r>
      <w:r w:rsidRPr="00CA5E4D">
        <w:rPr>
          <w:rFonts w:cstheme="minorHAnsi"/>
          <w:b/>
          <w:bCs/>
          <w:sz w:val="24"/>
        </w:rPr>
        <w:t>Aged stock</w:t>
      </w:r>
      <w:r w:rsidRPr="00CA5E4D">
        <w:rPr>
          <w:rFonts w:cstheme="minorHAnsi"/>
          <w:sz w:val="24"/>
        </w:rPr>
        <w:t xml:space="preserve"> may become obsolete and depreciate – losing money.</w:t>
      </w:r>
    </w:p>
    <w:p w:rsidR="005C36BA" w:rsidRDefault="005C36BA" w:rsidP="005C36BA">
      <w:pPr>
        <w:pStyle w:val="Heading3"/>
      </w:pPr>
    </w:p>
    <w:p w:rsidR="00AB4C25" w:rsidRPr="00CA5E4D" w:rsidRDefault="005522DE" w:rsidP="005C36BA">
      <w:pPr>
        <w:pStyle w:val="Heading3"/>
      </w:pPr>
      <w:bookmarkStart w:id="34" w:name="_Toc44322570"/>
      <w:r>
        <w:t>Receivables</w:t>
      </w:r>
      <w:r w:rsidR="00AB4C25" w:rsidRPr="00CA5E4D">
        <w:t xml:space="preserve"> (aka </w:t>
      </w:r>
      <w:r>
        <w:t>debtor</w:t>
      </w:r>
      <w:r w:rsidR="00AB4C25" w:rsidRPr="00CA5E4D">
        <w:t>) days</w:t>
      </w:r>
      <w:bookmarkEnd w:id="34"/>
      <w:r w:rsidR="00AB4C25" w:rsidRPr="00CA5E4D">
        <w:t xml:space="preserve"> </w:t>
      </w:r>
    </w:p>
    <w:p w:rsidR="00AB4C25" w:rsidRPr="00CA5E4D" w:rsidRDefault="00AB4C25" w:rsidP="00AB4C25">
      <w:pPr>
        <w:spacing w:after="0" w:line="240" w:lineRule="auto"/>
        <w:rPr>
          <w:rFonts w:cstheme="minorHAnsi"/>
          <w:sz w:val="24"/>
        </w:rPr>
      </w:pPr>
    </w:p>
    <w:p w:rsidR="00AB4C25" w:rsidRPr="00CA5E4D" w:rsidRDefault="00AB4C25" w:rsidP="00AB4C25">
      <w:pPr>
        <w:spacing w:after="0" w:line="240" w:lineRule="auto"/>
        <w:rPr>
          <w:rFonts w:cstheme="minorHAnsi"/>
          <w:sz w:val="24"/>
        </w:rPr>
      </w:pPr>
      <w:r w:rsidRPr="00CA5E4D">
        <w:rPr>
          <w:rFonts w:cstheme="minorHAnsi"/>
          <w:sz w:val="24"/>
        </w:rPr>
        <w:t xml:space="preserve">How long it takes </w:t>
      </w:r>
      <w:r w:rsidR="005522DE">
        <w:rPr>
          <w:rFonts w:cstheme="minorHAnsi"/>
          <w:sz w:val="24"/>
        </w:rPr>
        <w:t>receivables</w:t>
      </w:r>
      <w:r w:rsidRPr="00CA5E4D">
        <w:rPr>
          <w:rFonts w:cstheme="minorHAnsi"/>
          <w:sz w:val="24"/>
        </w:rPr>
        <w:t xml:space="preserve"> to pay up.</w:t>
      </w:r>
      <w:r w:rsidRPr="00CA5E4D">
        <w:rPr>
          <w:rFonts w:cstheme="minorHAnsi"/>
          <w:sz w:val="24"/>
        </w:rPr>
        <w:tab/>
      </w:r>
    </w:p>
    <w:p w:rsidR="00AB4C25" w:rsidRPr="00CA5E4D" w:rsidRDefault="00AB4C25" w:rsidP="00AB4C25">
      <w:pPr>
        <w:spacing w:after="0" w:line="240" w:lineRule="auto"/>
        <w:rPr>
          <w:rFonts w:cstheme="minorHAnsi"/>
          <w:sz w:val="24"/>
        </w:rPr>
      </w:pPr>
    </w:p>
    <w:p w:rsidR="00AB4C25" w:rsidRPr="00CA5E4D" w:rsidRDefault="00AB4C25" w:rsidP="00AB4C25">
      <w:pPr>
        <w:spacing w:after="0" w:line="240" w:lineRule="auto"/>
        <w:rPr>
          <w:rFonts w:cstheme="minorHAnsi"/>
          <w:sz w:val="24"/>
        </w:rPr>
      </w:pPr>
      <w:r w:rsidRPr="00CA5E4D">
        <w:rPr>
          <w:rFonts w:cstheme="minorHAnsi"/>
          <w:sz w:val="24"/>
        </w:rPr>
        <w:t xml:space="preserve"> =</w:t>
      </w:r>
      <w:r w:rsidRPr="00CA5E4D">
        <w:rPr>
          <w:rFonts w:cstheme="minorHAnsi"/>
          <w:sz w:val="24"/>
        </w:rPr>
        <w:tab/>
      </w:r>
      <w:r w:rsidRPr="00CA5E4D">
        <w:rPr>
          <w:rFonts w:cstheme="minorHAnsi"/>
          <w:sz w:val="24"/>
        </w:rPr>
        <w:tab/>
      </w:r>
      <w:r w:rsidR="005522DE">
        <w:rPr>
          <w:rFonts w:cstheme="minorHAnsi"/>
          <w:sz w:val="24"/>
          <w:u w:val="single"/>
        </w:rPr>
        <w:t>Receivables</w:t>
      </w:r>
      <w:r w:rsidR="00B450A7">
        <w:rPr>
          <w:rFonts w:cstheme="minorHAnsi"/>
          <w:sz w:val="24"/>
          <w:u w:val="single"/>
        </w:rPr>
        <w:t xml:space="preserve"> (</w:t>
      </w:r>
      <w:r w:rsidR="005522DE">
        <w:rPr>
          <w:rFonts w:cstheme="minorHAnsi"/>
          <w:sz w:val="24"/>
          <w:u w:val="single"/>
        </w:rPr>
        <w:t>debtors</w:t>
      </w:r>
      <w:r w:rsidR="00B450A7">
        <w:rPr>
          <w:rFonts w:cstheme="minorHAnsi"/>
          <w:sz w:val="24"/>
          <w:u w:val="single"/>
        </w:rPr>
        <w:t>)</w:t>
      </w:r>
      <w:r w:rsidR="00B450A7">
        <w:rPr>
          <w:rFonts w:cstheme="minorHAnsi"/>
          <w:sz w:val="24"/>
        </w:rPr>
        <w:t xml:space="preserve"> </w:t>
      </w:r>
      <w:r w:rsidRPr="00CA5E4D">
        <w:rPr>
          <w:rFonts w:cstheme="minorHAnsi"/>
          <w:i/>
          <w:sz w:val="24"/>
        </w:rPr>
        <w:t xml:space="preserve">(on balance </w:t>
      </w:r>
      <w:r w:rsidR="005140DA" w:rsidRPr="00CA5E4D">
        <w:rPr>
          <w:rFonts w:cstheme="minorHAnsi"/>
          <w:i/>
          <w:sz w:val="24"/>
        </w:rPr>
        <w:t>sheet)</w:t>
      </w:r>
      <w:r w:rsidR="005140DA" w:rsidRPr="00CA5E4D">
        <w:rPr>
          <w:rFonts w:cstheme="minorHAnsi"/>
          <w:sz w:val="24"/>
        </w:rPr>
        <w:t xml:space="preserve"> </w:t>
      </w:r>
      <w:r w:rsidR="005140DA" w:rsidRPr="00CA5E4D">
        <w:rPr>
          <w:rFonts w:cstheme="minorHAnsi"/>
          <w:sz w:val="24"/>
        </w:rPr>
        <w:tab/>
      </w:r>
      <w:r w:rsidRPr="00CA5E4D">
        <w:rPr>
          <w:rFonts w:cstheme="minorHAnsi"/>
          <w:sz w:val="24"/>
        </w:rPr>
        <w:t xml:space="preserve"> x </w:t>
      </w:r>
      <w:r w:rsidR="005140DA">
        <w:rPr>
          <w:rFonts w:cstheme="minorHAnsi"/>
          <w:sz w:val="24"/>
        </w:rPr>
        <w:t xml:space="preserve">  </w:t>
      </w:r>
      <w:r w:rsidRPr="00CA5E4D">
        <w:rPr>
          <w:rFonts w:cstheme="minorHAnsi"/>
          <w:sz w:val="24"/>
        </w:rPr>
        <w:t>365</w:t>
      </w:r>
      <w:r w:rsidR="005140DA">
        <w:rPr>
          <w:rFonts w:cstheme="minorHAnsi"/>
          <w:sz w:val="24"/>
        </w:rPr>
        <w:t xml:space="preserve"> (days)</w:t>
      </w:r>
    </w:p>
    <w:p w:rsidR="00AB4C25" w:rsidRPr="00CA5E4D" w:rsidRDefault="00AB4C25" w:rsidP="00AB4C25">
      <w:pPr>
        <w:pStyle w:val="BodyText"/>
        <w:spacing w:after="0" w:line="240" w:lineRule="auto"/>
        <w:ind w:left="720" w:firstLine="720"/>
        <w:jc w:val="left"/>
        <w:rPr>
          <w:rFonts w:asciiTheme="minorHAnsi" w:hAnsiTheme="minorHAnsi" w:cstheme="minorHAnsi"/>
          <w:sz w:val="24"/>
          <w:szCs w:val="22"/>
        </w:rPr>
      </w:pPr>
      <w:r w:rsidRPr="00CA5E4D">
        <w:rPr>
          <w:rFonts w:asciiTheme="minorHAnsi" w:hAnsiTheme="minorHAnsi" w:cstheme="minorHAnsi"/>
          <w:sz w:val="24"/>
          <w:szCs w:val="22"/>
        </w:rPr>
        <w:t xml:space="preserve">Sales revenue </w:t>
      </w:r>
      <w:r w:rsidRPr="00CA5E4D">
        <w:rPr>
          <w:rFonts w:asciiTheme="minorHAnsi" w:hAnsiTheme="minorHAnsi" w:cstheme="minorHAnsi"/>
          <w:i/>
          <w:sz w:val="24"/>
          <w:szCs w:val="22"/>
        </w:rPr>
        <w:t>(in profit and loss account)</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Default="00AB4C25" w:rsidP="00AB4C25">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Businesses do usually give credit of 30, 60, 90 or 120 days.  Cash flow may be affected if money doesn’t come in within a certain time and firms offer incentives to encourage payment and disincentives to poor payment.</w:t>
      </w:r>
    </w:p>
    <w:p w:rsidR="00074D34" w:rsidRDefault="00074D34" w:rsidP="00AB4C25">
      <w:pPr>
        <w:pStyle w:val="BodyText"/>
        <w:spacing w:after="0" w:line="240" w:lineRule="auto"/>
        <w:ind w:firstLine="0"/>
        <w:jc w:val="left"/>
        <w:rPr>
          <w:rFonts w:asciiTheme="minorHAnsi" w:hAnsiTheme="minorHAnsi" w:cstheme="minorHAnsi"/>
          <w:sz w:val="24"/>
          <w:szCs w:val="22"/>
        </w:rPr>
      </w:pPr>
    </w:p>
    <w:p w:rsidR="00074D34" w:rsidRPr="00CA5E4D" w:rsidRDefault="00074D34" w:rsidP="00074D34">
      <w:pPr>
        <w:pStyle w:val="BodyText"/>
        <w:spacing w:after="0" w:line="240" w:lineRule="auto"/>
        <w:ind w:firstLine="0"/>
        <w:jc w:val="left"/>
        <w:rPr>
          <w:rFonts w:asciiTheme="minorHAnsi" w:hAnsiTheme="minorHAnsi" w:cstheme="minorHAnsi"/>
          <w:sz w:val="24"/>
          <w:szCs w:val="22"/>
        </w:rPr>
      </w:pPr>
      <w:r>
        <w:rPr>
          <w:rFonts w:asciiTheme="minorHAnsi" w:hAnsiTheme="minorHAnsi" w:cstheme="minorHAnsi"/>
          <w:sz w:val="24"/>
          <w:szCs w:val="22"/>
        </w:rPr>
        <w:t>A</w:t>
      </w:r>
      <w:r w:rsidRPr="00074D34">
        <w:rPr>
          <w:rFonts w:asciiTheme="minorHAnsi" w:hAnsiTheme="minorHAnsi" w:cstheme="minorHAnsi"/>
          <w:sz w:val="24"/>
          <w:szCs w:val="22"/>
        </w:rPr>
        <w:t xml:space="preserve"> firm</w:t>
      </w:r>
      <w:r>
        <w:rPr>
          <w:rFonts w:asciiTheme="minorHAnsi" w:hAnsiTheme="minorHAnsi" w:cstheme="minorHAnsi"/>
          <w:sz w:val="24"/>
          <w:szCs w:val="22"/>
        </w:rPr>
        <w:t xml:space="preserve"> </w:t>
      </w:r>
      <w:r w:rsidRPr="00074D34">
        <w:rPr>
          <w:rFonts w:asciiTheme="minorHAnsi" w:hAnsiTheme="minorHAnsi" w:cstheme="minorHAnsi"/>
          <w:sz w:val="24"/>
          <w:szCs w:val="22"/>
        </w:rPr>
        <w:t>will want to have as low a value as possible, meaning that</w:t>
      </w:r>
      <w:r>
        <w:rPr>
          <w:rFonts w:asciiTheme="minorHAnsi" w:hAnsiTheme="minorHAnsi" w:cstheme="minorHAnsi"/>
          <w:sz w:val="24"/>
          <w:szCs w:val="22"/>
        </w:rPr>
        <w:t xml:space="preserve"> </w:t>
      </w:r>
      <w:r w:rsidRPr="00074D34">
        <w:rPr>
          <w:rFonts w:asciiTheme="minorHAnsi" w:hAnsiTheme="minorHAnsi" w:cstheme="minorHAnsi"/>
          <w:sz w:val="24"/>
          <w:szCs w:val="22"/>
        </w:rPr>
        <w:t>receivables are paying promptly. Although the finance department</w:t>
      </w:r>
      <w:r>
        <w:rPr>
          <w:rFonts w:asciiTheme="minorHAnsi" w:hAnsiTheme="minorHAnsi" w:cstheme="minorHAnsi"/>
          <w:sz w:val="24"/>
          <w:szCs w:val="22"/>
        </w:rPr>
        <w:t xml:space="preserve"> </w:t>
      </w:r>
      <w:r w:rsidRPr="00074D34">
        <w:rPr>
          <w:rFonts w:asciiTheme="minorHAnsi" w:hAnsiTheme="minorHAnsi" w:cstheme="minorHAnsi"/>
          <w:sz w:val="24"/>
          <w:szCs w:val="22"/>
        </w:rPr>
        <w:t>will wish for prompt payment, the marketing department may want</w:t>
      </w:r>
      <w:r>
        <w:rPr>
          <w:rFonts w:asciiTheme="minorHAnsi" w:hAnsiTheme="minorHAnsi" w:cstheme="minorHAnsi"/>
          <w:sz w:val="24"/>
          <w:szCs w:val="22"/>
        </w:rPr>
        <w:t xml:space="preserve"> </w:t>
      </w:r>
      <w:r w:rsidRPr="00074D34">
        <w:rPr>
          <w:rFonts w:asciiTheme="minorHAnsi" w:hAnsiTheme="minorHAnsi" w:cstheme="minorHAnsi"/>
          <w:sz w:val="24"/>
          <w:szCs w:val="22"/>
        </w:rPr>
        <w:t>to offer generous credit facilities to attract customers. Retailers of</w:t>
      </w:r>
      <w:r>
        <w:rPr>
          <w:rFonts w:asciiTheme="minorHAnsi" w:hAnsiTheme="minorHAnsi" w:cstheme="minorHAnsi"/>
          <w:sz w:val="24"/>
          <w:szCs w:val="22"/>
        </w:rPr>
        <w:t xml:space="preserve"> </w:t>
      </w:r>
      <w:r w:rsidRPr="00074D34">
        <w:rPr>
          <w:rFonts w:asciiTheme="minorHAnsi" w:hAnsiTheme="minorHAnsi" w:cstheme="minorHAnsi"/>
          <w:sz w:val="24"/>
          <w:szCs w:val="22"/>
        </w:rPr>
        <w:t>furniture traditionally offer long credit terms, so high receivables</w:t>
      </w:r>
      <w:r>
        <w:rPr>
          <w:rFonts w:asciiTheme="minorHAnsi" w:hAnsiTheme="minorHAnsi" w:cstheme="minorHAnsi"/>
          <w:sz w:val="24"/>
          <w:szCs w:val="22"/>
        </w:rPr>
        <w:t xml:space="preserve"> </w:t>
      </w:r>
      <w:r w:rsidRPr="00074D34">
        <w:rPr>
          <w:rFonts w:asciiTheme="minorHAnsi" w:hAnsiTheme="minorHAnsi" w:cstheme="minorHAnsi"/>
          <w:sz w:val="24"/>
          <w:szCs w:val="22"/>
        </w:rPr>
        <w:t>days may be a feature of that trade. Car manufacturers provide</w:t>
      </w:r>
      <w:r>
        <w:rPr>
          <w:rFonts w:asciiTheme="minorHAnsi" w:hAnsiTheme="minorHAnsi" w:cstheme="minorHAnsi"/>
          <w:sz w:val="24"/>
          <w:szCs w:val="22"/>
        </w:rPr>
        <w:t xml:space="preserve"> </w:t>
      </w:r>
      <w:r w:rsidRPr="00074D34">
        <w:rPr>
          <w:rFonts w:asciiTheme="minorHAnsi" w:hAnsiTheme="minorHAnsi" w:cstheme="minorHAnsi"/>
          <w:sz w:val="24"/>
          <w:szCs w:val="22"/>
        </w:rPr>
        <w:t>garages with credit to encourage them to display a wide range of</w:t>
      </w:r>
      <w:r>
        <w:rPr>
          <w:rFonts w:asciiTheme="minorHAnsi" w:hAnsiTheme="minorHAnsi" w:cstheme="minorHAnsi"/>
          <w:sz w:val="24"/>
          <w:szCs w:val="22"/>
        </w:rPr>
        <w:t xml:space="preserve"> </w:t>
      </w:r>
      <w:r w:rsidRPr="00074D34">
        <w:rPr>
          <w:rFonts w:asciiTheme="minorHAnsi" w:hAnsiTheme="minorHAnsi" w:cstheme="minorHAnsi"/>
          <w:sz w:val="24"/>
          <w:szCs w:val="22"/>
        </w:rPr>
        <w:t>stocks, leading to high receivables days.</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 xml:space="preserve">Sometimes debts go on indefinitely and become </w:t>
      </w:r>
      <w:r w:rsidRPr="00CA5E4D">
        <w:rPr>
          <w:rFonts w:asciiTheme="minorHAnsi" w:hAnsiTheme="minorHAnsi" w:cstheme="minorHAnsi"/>
          <w:b/>
          <w:bCs/>
          <w:sz w:val="24"/>
          <w:szCs w:val="22"/>
        </w:rPr>
        <w:t>aged debtors</w:t>
      </w:r>
      <w:r w:rsidRPr="00CA5E4D">
        <w:rPr>
          <w:rFonts w:asciiTheme="minorHAnsi" w:hAnsiTheme="minorHAnsi" w:cstheme="minorHAnsi"/>
          <w:sz w:val="24"/>
          <w:szCs w:val="22"/>
        </w:rPr>
        <w:t>; firms must then either take customers to c</w:t>
      </w:r>
      <w:r w:rsidR="00646AE0">
        <w:rPr>
          <w:rFonts w:asciiTheme="minorHAnsi" w:hAnsiTheme="minorHAnsi" w:cstheme="minorHAnsi"/>
          <w:sz w:val="24"/>
          <w:szCs w:val="22"/>
        </w:rPr>
        <w:t>ourt</w:t>
      </w:r>
      <w:r w:rsidRPr="00CA5E4D">
        <w:rPr>
          <w:rFonts w:asciiTheme="minorHAnsi" w:hAnsiTheme="minorHAnsi" w:cstheme="minorHAnsi"/>
          <w:sz w:val="24"/>
          <w:szCs w:val="22"/>
        </w:rPr>
        <w:t xml:space="preserve"> or look at debt factoring.  They should be monitored as a % of total </w:t>
      </w:r>
      <w:r w:rsidR="005522DE">
        <w:rPr>
          <w:rFonts w:asciiTheme="minorHAnsi" w:hAnsiTheme="minorHAnsi" w:cstheme="minorHAnsi"/>
          <w:sz w:val="24"/>
          <w:szCs w:val="22"/>
        </w:rPr>
        <w:t>receivables</w:t>
      </w:r>
      <w:r w:rsidRPr="00CA5E4D">
        <w:rPr>
          <w:rFonts w:asciiTheme="minorHAnsi" w:hAnsiTheme="minorHAnsi" w:cstheme="minorHAnsi"/>
          <w:sz w:val="24"/>
          <w:szCs w:val="22"/>
        </w:rPr>
        <w:t>.</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5C36BA">
      <w:pPr>
        <w:pStyle w:val="Heading3"/>
      </w:pPr>
      <w:bookmarkStart w:id="35" w:name="_Toc44322571"/>
      <w:r w:rsidRPr="00CA5E4D">
        <w:t>Creditor (aka Payables) days</w:t>
      </w:r>
      <w:bookmarkEnd w:id="35"/>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 xml:space="preserve">How long it takes the firm to pay creditors </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AB4C25">
      <w:pPr>
        <w:pStyle w:val="BodyText"/>
        <w:spacing w:after="0" w:line="240" w:lineRule="auto"/>
        <w:ind w:firstLine="0"/>
        <w:jc w:val="left"/>
        <w:rPr>
          <w:rFonts w:asciiTheme="minorHAnsi" w:hAnsiTheme="minorHAnsi" w:cstheme="minorHAnsi"/>
          <w:sz w:val="24"/>
          <w:szCs w:val="22"/>
          <w:u w:val="single"/>
        </w:rPr>
      </w:pPr>
      <w:r w:rsidRPr="00CA5E4D">
        <w:rPr>
          <w:rFonts w:asciiTheme="minorHAnsi" w:hAnsiTheme="minorHAnsi" w:cstheme="minorHAnsi"/>
          <w:sz w:val="24"/>
          <w:szCs w:val="22"/>
        </w:rPr>
        <w:t xml:space="preserve"> =   </w:t>
      </w:r>
      <w:r w:rsidRPr="00CA5E4D">
        <w:rPr>
          <w:rFonts w:asciiTheme="minorHAnsi" w:hAnsiTheme="minorHAnsi" w:cstheme="minorHAnsi"/>
          <w:sz w:val="24"/>
          <w:szCs w:val="22"/>
        </w:rPr>
        <w:tab/>
      </w:r>
      <w:r w:rsidR="005522DE">
        <w:rPr>
          <w:rFonts w:asciiTheme="minorHAnsi" w:hAnsiTheme="minorHAnsi" w:cstheme="minorHAnsi"/>
          <w:sz w:val="24"/>
          <w:szCs w:val="22"/>
          <w:u w:val="single"/>
        </w:rPr>
        <w:t>Payables</w:t>
      </w:r>
      <w:r w:rsidRPr="00CA5E4D">
        <w:rPr>
          <w:rFonts w:asciiTheme="minorHAnsi" w:hAnsiTheme="minorHAnsi" w:cstheme="minorHAnsi"/>
          <w:sz w:val="24"/>
          <w:szCs w:val="22"/>
          <w:u w:val="single"/>
        </w:rPr>
        <w:t xml:space="preserve"> </w:t>
      </w:r>
      <w:r w:rsidRPr="00CA5E4D">
        <w:rPr>
          <w:rFonts w:asciiTheme="minorHAnsi" w:hAnsiTheme="minorHAnsi" w:cstheme="minorHAnsi"/>
          <w:i/>
          <w:sz w:val="24"/>
          <w:szCs w:val="22"/>
          <w:u w:val="single"/>
        </w:rPr>
        <w:t>(</w:t>
      </w:r>
      <w:r w:rsidR="005522DE">
        <w:rPr>
          <w:rFonts w:asciiTheme="minorHAnsi" w:hAnsiTheme="minorHAnsi" w:cstheme="minorHAnsi"/>
          <w:i/>
          <w:sz w:val="24"/>
          <w:szCs w:val="22"/>
          <w:u w:val="single"/>
        </w:rPr>
        <w:t xml:space="preserve">creditors </w:t>
      </w:r>
      <w:r w:rsidRPr="00CA5E4D">
        <w:rPr>
          <w:rFonts w:asciiTheme="minorHAnsi" w:hAnsiTheme="minorHAnsi" w:cstheme="minorHAnsi"/>
          <w:i/>
          <w:sz w:val="24"/>
          <w:szCs w:val="22"/>
          <w:u w:val="single"/>
        </w:rPr>
        <w:t>from balance sheet)</w:t>
      </w:r>
      <w:r w:rsidRPr="00CA5E4D">
        <w:rPr>
          <w:rFonts w:asciiTheme="minorHAnsi" w:hAnsiTheme="minorHAnsi" w:cstheme="minorHAnsi"/>
          <w:sz w:val="24"/>
          <w:szCs w:val="22"/>
          <w:u w:val="single"/>
        </w:rPr>
        <w:t xml:space="preserve"> x 365 days</w:t>
      </w:r>
      <w:proofErr w:type="gramStart"/>
      <w:r w:rsidRPr="00CA5E4D">
        <w:rPr>
          <w:rFonts w:asciiTheme="minorHAnsi" w:hAnsiTheme="minorHAnsi" w:cstheme="minorHAnsi"/>
          <w:sz w:val="24"/>
          <w:szCs w:val="22"/>
          <w:u w:val="single"/>
        </w:rPr>
        <w:t xml:space="preserve"> </w:t>
      </w:r>
      <w:r w:rsidR="005140DA" w:rsidRPr="00CA5E4D">
        <w:rPr>
          <w:rFonts w:asciiTheme="minorHAnsi" w:hAnsiTheme="minorHAnsi" w:cstheme="minorHAnsi"/>
          <w:sz w:val="24"/>
          <w:szCs w:val="22"/>
          <w:u w:val="single"/>
        </w:rPr>
        <w:t xml:space="preserve"> </w:t>
      </w:r>
      <w:r w:rsidR="005140DA" w:rsidRPr="00CA5E4D">
        <w:rPr>
          <w:rFonts w:asciiTheme="minorHAnsi" w:hAnsiTheme="minorHAnsi" w:cstheme="minorHAnsi"/>
          <w:sz w:val="24"/>
          <w:szCs w:val="22"/>
        </w:rPr>
        <w:t xml:space="preserve"> (</w:t>
      </w:r>
      <w:proofErr w:type="gramEnd"/>
      <w:r w:rsidRPr="00CA5E4D">
        <w:rPr>
          <w:rFonts w:asciiTheme="minorHAnsi" w:hAnsiTheme="minorHAnsi" w:cstheme="minorHAnsi"/>
          <w:i/>
          <w:sz w:val="24"/>
          <w:szCs w:val="22"/>
        </w:rPr>
        <w:t>to work out total days of credit)</w:t>
      </w:r>
    </w:p>
    <w:p w:rsidR="00AB4C25" w:rsidRPr="00CA5E4D" w:rsidRDefault="00266753" w:rsidP="00266753">
      <w:pPr>
        <w:pStyle w:val="BodyText"/>
        <w:spacing w:after="0" w:line="240" w:lineRule="auto"/>
        <w:ind w:left="1440" w:firstLine="720"/>
        <w:jc w:val="left"/>
        <w:rPr>
          <w:rFonts w:asciiTheme="minorHAnsi" w:hAnsiTheme="minorHAnsi" w:cstheme="minorHAnsi"/>
          <w:sz w:val="24"/>
          <w:szCs w:val="22"/>
        </w:rPr>
      </w:pPr>
      <w:r w:rsidRPr="00CA5E4D">
        <w:rPr>
          <w:rFonts w:asciiTheme="minorHAnsi" w:hAnsiTheme="minorHAnsi" w:cstheme="minorHAnsi"/>
          <w:sz w:val="24"/>
          <w:szCs w:val="22"/>
        </w:rPr>
        <w:t>Cost of sales</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074D34">
      <w:pPr>
        <w:pStyle w:val="BodyText"/>
        <w:spacing w:after="0" w:line="240" w:lineRule="auto"/>
        <w:ind w:firstLine="0"/>
        <w:rPr>
          <w:rFonts w:asciiTheme="minorHAnsi" w:hAnsiTheme="minorHAnsi" w:cstheme="minorHAnsi"/>
          <w:sz w:val="24"/>
          <w:szCs w:val="22"/>
        </w:rPr>
      </w:pPr>
      <w:r w:rsidRPr="00CA5E4D">
        <w:rPr>
          <w:rFonts w:asciiTheme="minorHAnsi" w:hAnsiTheme="minorHAnsi" w:cstheme="minorHAnsi"/>
          <w:sz w:val="24"/>
          <w:szCs w:val="22"/>
        </w:rPr>
        <w:t>Businesses sometimes want longer credit period</w:t>
      </w:r>
      <w:r w:rsidR="005140DA">
        <w:rPr>
          <w:rFonts w:asciiTheme="minorHAnsi" w:hAnsiTheme="minorHAnsi" w:cstheme="minorHAnsi"/>
          <w:sz w:val="24"/>
          <w:szCs w:val="22"/>
        </w:rPr>
        <w:t>s</w:t>
      </w:r>
      <w:r w:rsidRPr="00CA5E4D">
        <w:rPr>
          <w:rFonts w:asciiTheme="minorHAnsi" w:hAnsiTheme="minorHAnsi" w:cstheme="minorHAnsi"/>
          <w:sz w:val="24"/>
          <w:szCs w:val="22"/>
        </w:rPr>
        <w:t xml:space="preserve"> to help with cash flow esp. if they are a smaller firm. </w:t>
      </w:r>
      <w:r w:rsidR="00074D34" w:rsidRPr="00074D34">
        <w:rPr>
          <w:rFonts w:asciiTheme="minorHAnsi" w:hAnsiTheme="minorHAnsi" w:cstheme="minorHAnsi"/>
          <w:sz w:val="24"/>
          <w:szCs w:val="22"/>
        </w:rPr>
        <w:t>Firms that receive long-term credit from their suppliers may expect a</w:t>
      </w:r>
      <w:r w:rsidR="00074D34">
        <w:rPr>
          <w:rFonts w:asciiTheme="minorHAnsi" w:hAnsiTheme="minorHAnsi" w:cstheme="minorHAnsi"/>
          <w:sz w:val="24"/>
          <w:szCs w:val="22"/>
        </w:rPr>
        <w:t xml:space="preserve"> </w:t>
      </w:r>
      <w:r w:rsidR="00074D34" w:rsidRPr="00074D34">
        <w:rPr>
          <w:rFonts w:asciiTheme="minorHAnsi" w:hAnsiTheme="minorHAnsi" w:cstheme="minorHAnsi"/>
          <w:sz w:val="24"/>
          <w:szCs w:val="22"/>
        </w:rPr>
        <w:t>high figure for payables days, but companies that pay suppliers in cash</w:t>
      </w:r>
      <w:r w:rsidR="00074D34">
        <w:rPr>
          <w:rFonts w:asciiTheme="minorHAnsi" w:hAnsiTheme="minorHAnsi" w:cstheme="minorHAnsi"/>
          <w:sz w:val="24"/>
          <w:szCs w:val="22"/>
        </w:rPr>
        <w:t xml:space="preserve"> </w:t>
      </w:r>
      <w:r w:rsidR="00074D34" w:rsidRPr="00074D34">
        <w:rPr>
          <w:rFonts w:asciiTheme="minorHAnsi" w:hAnsiTheme="minorHAnsi" w:cstheme="minorHAnsi"/>
          <w:sz w:val="24"/>
          <w:szCs w:val="22"/>
        </w:rPr>
        <w:t>will have a low figure.</w:t>
      </w:r>
      <w:r w:rsidR="00074D34">
        <w:rPr>
          <w:rFonts w:asciiTheme="minorHAnsi" w:hAnsiTheme="minorHAnsi" w:cstheme="minorHAnsi"/>
          <w:sz w:val="24"/>
          <w:szCs w:val="22"/>
        </w:rPr>
        <w:t xml:space="preserve">  </w:t>
      </w:r>
      <w:r w:rsidR="00074D34" w:rsidRPr="00074D34">
        <w:rPr>
          <w:rFonts w:asciiTheme="minorHAnsi" w:hAnsiTheme="minorHAnsi" w:cstheme="minorHAnsi"/>
          <w:sz w:val="24"/>
          <w:szCs w:val="22"/>
        </w:rPr>
        <w:t>In general terms, a firm will want to have as high a value as possible,</w:t>
      </w:r>
      <w:r w:rsidR="00074D34">
        <w:rPr>
          <w:rFonts w:asciiTheme="minorHAnsi" w:hAnsiTheme="minorHAnsi" w:cstheme="minorHAnsi"/>
          <w:sz w:val="24"/>
          <w:szCs w:val="22"/>
        </w:rPr>
        <w:t xml:space="preserve"> </w:t>
      </w:r>
      <w:r w:rsidR="00074D34" w:rsidRPr="00074D34">
        <w:rPr>
          <w:rFonts w:asciiTheme="minorHAnsi" w:hAnsiTheme="minorHAnsi" w:cstheme="minorHAnsi"/>
          <w:sz w:val="24"/>
          <w:szCs w:val="22"/>
        </w:rPr>
        <w:t>meaning that payables are not being paid quickly. In effect, this means</w:t>
      </w:r>
      <w:r w:rsidR="00074D34">
        <w:rPr>
          <w:rFonts w:asciiTheme="minorHAnsi" w:hAnsiTheme="minorHAnsi" w:cstheme="minorHAnsi"/>
          <w:sz w:val="24"/>
          <w:szCs w:val="22"/>
        </w:rPr>
        <w:t xml:space="preserve"> </w:t>
      </w:r>
      <w:r w:rsidR="00074D34" w:rsidRPr="00074D34">
        <w:rPr>
          <w:rFonts w:asciiTheme="minorHAnsi" w:hAnsiTheme="minorHAnsi" w:cstheme="minorHAnsi"/>
          <w:sz w:val="24"/>
          <w:szCs w:val="22"/>
        </w:rPr>
        <w:t>that the business is holding another organisation’s money. However, if a</w:t>
      </w:r>
      <w:r w:rsidR="00074D34">
        <w:rPr>
          <w:rFonts w:asciiTheme="minorHAnsi" w:hAnsiTheme="minorHAnsi" w:cstheme="minorHAnsi"/>
          <w:sz w:val="24"/>
          <w:szCs w:val="22"/>
        </w:rPr>
        <w:t xml:space="preserve"> </w:t>
      </w:r>
      <w:r w:rsidR="00074D34" w:rsidRPr="00074D34">
        <w:rPr>
          <w:rFonts w:asciiTheme="minorHAnsi" w:hAnsiTheme="minorHAnsi" w:cstheme="minorHAnsi"/>
          <w:sz w:val="24"/>
          <w:szCs w:val="22"/>
        </w:rPr>
        <w:t>business has a high payables days figure because it has not paid a debt</w:t>
      </w:r>
      <w:r w:rsidR="00074D34">
        <w:rPr>
          <w:rFonts w:asciiTheme="minorHAnsi" w:hAnsiTheme="minorHAnsi" w:cstheme="minorHAnsi"/>
          <w:sz w:val="24"/>
          <w:szCs w:val="22"/>
        </w:rPr>
        <w:t xml:space="preserve"> </w:t>
      </w:r>
      <w:r w:rsidR="00074D34" w:rsidRPr="00074D34">
        <w:rPr>
          <w:rFonts w:asciiTheme="minorHAnsi" w:hAnsiTheme="minorHAnsi" w:cstheme="minorHAnsi"/>
          <w:sz w:val="24"/>
          <w:szCs w:val="22"/>
        </w:rPr>
        <w:t>on time, this would not be a good sign.</w:t>
      </w:r>
    </w:p>
    <w:p w:rsidR="005140DA" w:rsidRDefault="005140DA" w:rsidP="005C36BA">
      <w:pPr>
        <w:pStyle w:val="Heading2"/>
      </w:pPr>
    </w:p>
    <w:p w:rsidR="00AB4C25" w:rsidRPr="003B4EDE" w:rsidRDefault="00AC1A8D" w:rsidP="005C36BA">
      <w:pPr>
        <w:pStyle w:val="Heading2"/>
        <w:rPr>
          <w:u w:val="single"/>
        </w:rPr>
      </w:pPr>
      <w:bookmarkStart w:id="36" w:name="_Toc44322572"/>
      <w:r w:rsidRPr="00AC1A8D">
        <w:t>3.3</w:t>
      </w:r>
      <w:r w:rsidRPr="00AC1A8D">
        <w:tab/>
      </w:r>
      <w:r w:rsidR="00AB4C25" w:rsidRPr="003B4EDE">
        <w:rPr>
          <w:u w:val="single"/>
        </w:rPr>
        <w:t>Gearing ratio</w:t>
      </w:r>
      <w:bookmarkEnd w:id="36"/>
    </w:p>
    <w:p w:rsidR="00AB4C25" w:rsidRPr="00CA5E4D" w:rsidRDefault="00AB4C25" w:rsidP="00AB4C25">
      <w:pPr>
        <w:pStyle w:val="BodyText"/>
        <w:spacing w:after="0" w:line="240" w:lineRule="auto"/>
        <w:ind w:firstLine="0"/>
        <w:jc w:val="left"/>
        <w:rPr>
          <w:rFonts w:asciiTheme="minorHAnsi" w:hAnsiTheme="minorHAnsi" w:cstheme="minorHAnsi"/>
          <w:b/>
          <w:bCs/>
          <w:sz w:val="24"/>
          <w:szCs w:val="22"/>
        </w:rPr>
      </w:pP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These look at the relationship between the money invested in the firm (capital or equity) and the money the firm has borrowed.</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F023A9" w:rsidRPr="00CA5E4D" w:rsidRDefault="00466F0A" w:rsidP="00F023A9">
      <w:pPr>
        <w:pStyle w:val="BodyText"/>
        <w:spacing w:after="0" w:line="240" w:lineRule="auto"/>
        <w:ind w:firstLine="0"/>
        <w:jc w:val="left"/>
        <w:rPr>
          <w:rFonts w:asciiTheme="minorHAnsi" w:hAnsiTheme="minorHAnsi" w:cstheme="minorHAnsi"/>
          <w:sz w:val="24"/>
          <w:szCs w:val="22"/>
        </w:rPr>
      </w:pPr>
      <w:bookmarkStart w:id="37" w:name="_Toc44322573"/>
      <w:r w:rsidRPr="00074D34">
        <w:rPr>
          <w:rStyle w:val="Heading3Char"/>
        </w:rPr>
        <w:t>Gearing ratio</w:t>
      </w:r>
      <w:bookmarkEnd w:id="37"/>
      <w:r w:rsidRPr="00CA5E4D">
        <w:rPr>
          <w:rFonts w:asciiTheme="minorHAnsi" w:hAnsiTheme="minorHAnsi" w:cstheme="minorHAnsi"/>
          <w:sz w:val="24"/>
          <w:szCs w:val="22"/>
        </w:rPr>
        <w:t xml:space="preserve"> = </w:t>
      </w:r>
      <w:r w:rsidR="00CA5E4D">
        <w:rPr>
          <w:rFonts w:asciiTheme="minorHAnsi" w:hAnsiTheme="minorHAnsi" w:cstheme="minorHAnsi"/>
          <w:sz w:val="24"/>
          <w:szCs w:val="22"/>
        </w:rPr>
        <w:tab/>
      </w:r>
      <w:r w:rsidRPr="00B450A7">
        <w:rPr>
          <w:rFonts w:asciiTheme="minorHAnsi" w:hAnsiTheme="minorHAnsi" w:cstheme="minorHAnsi"/>
          <w:sz w:val="24"/>
          <w:szCs w:val="22"/>
          <w:u w:val="single"/>
        </w:rPr>
        <w:t xml:space="preserve"> </w:t>
      </w:r>
      <w:r w:rsidR="00B450A7" w:rsidRPr="00B450A7">
        <w:rPr>
          <w:rFonts w:asciiTheme="minorHAnsi" w:hAnsiTheme="minorHAnsi" w:cstheme="minorHAnsi"/>
          <w:sz w:val="24"/>
          <w:szCs w:val="22"/>
          <w:u w:val="single"/>
        </w:rPr>
        <w:t>N</w:t>
      </w:r>
      <w:r w:rsidR="004F24D4" w:rsidRPr="00CA5E4D">
        <w:rPr>
          <w:rFonts w:asciiTheme="minorHAnsi" w:hAnsiTheme="minorHAnsi" w:cstheme="minorHAnsi"/>
          <w:sz w:val="24"/>
          <w:szCs w:val="22"/>
          <w:u w:val="single"/>
        </w:rPr>
        <w:t>on-</w:t>
      </w:r>
      <w:r w:rsidR="00F023A9" w:rsidRPr="00CA5E4D">
        <w:rPr>
          <w:rFonts w:asciiTheme="minorHAnsi" w:hAnsiTheme="minorHAnsi" w:cstheme="minorHAnsi"/>
          <w:sz w:val="24"/>
          <w:szCs w:val="22"/>
          <w:u w:val="single"/>
        </w:rPr>
        <w:t>current liabilities</w:t>
      </w:r>
      <w:r w:rsidR="00AB4C25" w:rsidRPr="00CA5E4D">
        <w:rPr>
          <w:rFonts w:asciiTheme="minorHAnsi" w:hAnsiTheme="minorHAnsi" w:cstheme="minorHAnsi"/>
          <w:sz w:val="24"/>
          <w:szCs w:val="22"/>
        </w:rPr>
        <w:tab/>
        <w:t>x 100</w:t>
      </w:r>
    </w:p>
    <w:p w:rsidR="00AB4C25" w:rsidRPr="00CA5E4D" w:rsidRDefault="00466F0A" w:rsidP="00B450A7">
      <w:pPr>
        <w:pStyle w:val="BodyText"/>
        <w:spacing w:after="0" w:line="240" w:lineRule="auto"/>
        <w:ind w:left="1440" w:firstLine="720"/>
        <w:jc w:val="left"/>
        <w:rPr>
          <w:rFonts w:asciiTheme="minorHAnsi" w:hAnsiTheme="minorHAnsi" w:cstheme="minorHAnsi"/>
          <w:sz w:val="18"/>
          <w:szCs w:val="22"/>
        </w:rPr>
      </w:pPr>
      <w:r w:rsidRPr="00CA5E4D">
        <w:rPr>
          <w:rFonts w:asciiTheme="minorHAnsi" w:eastAsiaTheme="minorHAnsi" w:hAnsiTheme="minorHAnsi" w:cstheme="minorHAnsi"/>
          <w:sz w:val="24"/>
        </w:rPr>
        <w:t xml:space="preserve">Capital </w:t>
      </w:r>
      <w:r w:rsidR="005140DA" w:rsidRPr="00CA5E4D">
        <w:rPr>
          <w:rFonts w:asciiTheme="minorHAnsi" w:eastAsiaTheme="minorHAnsi" w:hAnsiTheme="minorHAnsi" w:cstheme="minorHAnsi"/>
          <w:sz w:val="24"/>
        </w:rPr>
        <w:t>employed</w:t>
      </w:r>
      <w:r w:rsidR="005140DA">
        <w:rPr>
          <w:rFonts w:asciiTheme="minorHAnsi" w:eastAsiaTheme="minorHAnsi" w:hAnsiTheme="minorHAnsi" w:cstheme="minorHAnsi"/>
          <w:sz w:val="24"/>
        </w:rPr>
        <w:t xml:space="preserve"> (</w:t>
      </w:r>
      <w:r w:rsidR="00B450A7">
        <w:rPr>
          <w:rFonts w:asciiTheme="minorHAnsi" w:eastAsiaTheme="minorHAnsi" w:hAnsiTheme="minorHAnsi" w:cstheme="minorHAnsi"/>
          <w:sz w:val="18"/>
        </w:rPr>
        <w:t xml:space="preserve">where this </w:t>
      </w:r>
      <w:r w:rsidRPr="00CA5E4D">
        <w:rPr>
          <w:rFonts w:asciiTheme="minorHAnsi" w:eastAsiaTheme="minorHAnsi" w:hAnsiTheme="minorHAnsi" w:cstheme="minorHAnsi"/>
          <w:sz w:val="18"/>
        </w:rPr>
        <w:t xml:space="preserve">= </w:t>
      </w:r>
      <w:r w:rsidR="00F023A9" w:rsidRPr="00CA5E4D">
        <w:rPr>
          <w:rFonts w:asciiTheme="minorHAnsi" w:eastAsiaTheme="minorHAnsi" w:hAnsiTheme="minorHAnsi" w:cstheme="minorHAnsi"/>
          <w:sz w:val="18"/>
        </w:rPr>
        <w:t>total eq</w:t>
      </w:r>
      <w:r w:rsidR="00FD48E8" w:rsidRPr="00CA5E4D">
        <w:rPr>
          <w:rFonts w:asciiTheme="minorHAnsi" w:eastAsiaTheme="minorHAnsi" w:hAnsiTheme="minorHAnsi" w:cstheme="minorHAnsi"/>
          <w:sz w:val="18"/>
        </w:rPr>
        <w:t>uity + non-current liabilities</w:t>
      </w:r>
      <w:r w:rsidRPr="00CA5E4D">
        <w:rPr>
          <w:rFonts w:asciiTheme="minorHAnsi" w:eastAsiaTheme="minorHAnsi" w:hAnsiTheme="minorHAnsi" w:cstheme="minorHAnsi"/>
          <w:sz w:val="18"/>
        </w:rPr>
        <w:t>)</w:t>
      </w:r>
      <w:r w:rsidR="00FD48E8" w:rsidRPr="00CA5E4D">
        <w:rPr>
          <w:rFonts w:asciiTheme="minorHAnsi" w:eastAsiaTheme="minorHAnsi" w:hAnsiTheme="minorHAnsi" w:cstheme="minorHAnsi"/>
          <w:sz w:val="18"/>
        </w:rPr>
        <w:t xml:space="preserve"> </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Default="00AB4C25" w:rsidP="00AB4C25">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 xml:space="preserve">This tells us what % of the money in the firm is borrowed.  </w:t>
      </w:r>
      <w:r w:rsidR="007512F4">
        <w:rPr>
          <w:rFonts w:asciiTheme="minorHAnsi" w:hAnsiTheme="minorHAnsi" w:cstheme="minorHAnsi"/>
          <w:sz w:val="24"/>
          <w:szCs w:val="22"/>
        </w:rPr>
        <w:t xml:space="preserve">  </w:t>
      </w:r>
      <w:r w:rsidRPr="00CA5E4D">
        <w:rPr>
          <w:rFonts w:asciiTheme="minorHAnsi" w:hAnsiTheme="minorHAnsi" w:cstheme="minorHAnsi"/>
          <w:sz w:val="24"/>
          <w:szCs w:val="22"/>
        </w:rPr>
        <w:t>A reasonable gearing ratio would be 30% to 40%.  A figure in e</w:t>
      </w:r>
      <w:r w:rsidR="00566B16">
        <w:rPr>
          <w:rFonts w:asciiTheme="minorHAnsi" w:hAnsiTheme="minorHAnsi" w:cstheme="minorHAnsi"/>
          <w:sz w:val="24"/>
          <w:szCs w:val="22"/>
        </w:rPr>
        <w:t>xcess of 60% may cause worries i</w:t>
      </w:r>
      <w:r w:rsidRPr="00CA5E4D">
        <w:rPr>
          <w:rFonts w:asciiTheme="minorHAnsi" w:hAnsiTheme="minorHAnsi" w:cstheme="minorHAnsi"/>
          <w:sz w:val="24"/>
          <w:szCs w:val="22"/>
        </w:rPr>
        <w:t>n case debts are called in and this would be looked at in conjunction with the liquidity of the firm</w:t>
      </w:r>
    </w:p>
    <w:p w:rsidR="00566B16" w:rsidRPr="00CA5E4D" w:rsidRDefault="00566B16"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Firms must also take account of the fact that they have to make regular payments on loans which will normally include interest and can end up costing a large amount.  Creditors prefer lending to companies which are lowly geared as there is less risk involved.  If the business starts to have financial difficulties, the banks will call in the money much more forcefully.</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High gearing may be a good thing if the firm has an expanding market which is likely to continue – they can grow quickly and reap huge rewards by also paying off loans quickly and attracting more investment for private investors.</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3B4EDE">
      <w:pPr>
        <w:pStyle w:val="Heading3"/>
      </w:pPr>
      <w:bookmarkStart w:id="38" w:name="_Toc44322574"/>
      <w:r w:rsidRPr="00CA5E4D">
        <w:lastRenderedPageBreak/>
        <w:t>Sources of finance and gearing.</w:t>
      </w:r>
      <w:bookmarkEnd w:id="38"/>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Some banks will not lend to firms with high gearing and these companies will have to look at alternative sources of income for example private investors, Government grants etc.</w:t>
      </w:r>
    </w:p>
    <w:p w:rsidR="00AB4C25" w:rsidRPr="00CA5E4D" w:rsidRDefault="00AB4C25" w:rsidP="00AB4C25">
      <w:pPr>
        <w:pStyle w:val="BodyText"/>
        <w:spacing w:after="0" w:line="240" w:lineRule="auto"/>
        <w:ind w:firstLine="0"/>
        <w:jc w:val="left"/>
        <w:rPr>
          <w:rFonts w:asciiTheme="minorHAnsi" w:hAnsiTheme="minorHAnsi" w:cstheme="minorHAnsi"/>
          <w:sz w:val="24"/>
          <w:szCs w:val="22"/>
        </w:rPr>
      </w:pPr>
    </w:p>
    <w:p w:rsidR="003B4EDE" w:rsidRPr="003B4EDE" w:rsidRDefault="00AC1A8D" w:rsidP="003B4EDE">
      <w:pPr>
        <w:pStyle w:val="Heading2"/>
        <w:rPr>
          <w:u w:val="single"/>
        </w:rPr>
      </w:pPr>
      <w:bookmarkStart w:id="39" w:name="_Toc44322575"/>
      <w:r w:rsidRPr="00AC1A8D">
        <w:t>3.4</w:t>
      </w:r>
      <w:r w:rsidRPr="00AC1A8D">
        <w:tab/>
      </w:r>
      <w:r w:rsidR="003B4EDE" w:rsidRPr="003B4EDE">
        <w:rPr>
          <w:u w:val="single"/>
        </w:rPr>
        <w:t>Profitability and performance ratios</w:t>
      </w:r>
      <w:bookmarkEnd w:id="39"/>
    </w:p>
    <w:p w:rsidR="007512F4" w:rsidRDefault="007512F4" w:rsidP="00D42AAA">
      <w:pPr>
        <w:spacing w:after="0"/>
        <w:rPr>
          <w:sz w:val="24"/>
          <w:szCs w:val="24"/>
        </w:rPr>
      </w:pPr>
    </w:p>
    <w:p w:rsidR="003B4EDE" w:rsidRDefault="007512F4" w:rsidP="003B4EDE">
      <w:pPr>
        <w:rPr>
          <w:sz w:val="24"/>
          <w:szCs w:val="24"/>
        </w:rPr>
      </w:pPr>
      <w:r>
        <w:rPr>
          <w:sz w:val="24"/>
          <w:szCs w:val="24"/>
        </w:rPr>
        <w:t xml:space="preserve">Some profit margin calculations are in year 1 and so this section focusses on </w:t>
      </w:r>
      <w:r w:rsidR="003B4EDE">
        <w:rPr>
          <w:sz w:val="24"/>
          <w:szCs w:val="24"/>
        </w:rPr>
        <w:t xml:space="preserve">the remaining profitability ratio - </w:t>
      </w:r>
      <w:r w:rsidR="003B4EDE" w:rsidRPr="00074D34">
        <w:rPr>
          <w:b/>
          <w:color w:val="31849B" w:themeColor="accent5" w:themeShade="BF"/>
          <w:sz w:val="24"/>
          <w:szCs w:val="24"/>
        </w:rPr>
        <w:t xml:space="preserve">Return on Capital Employed </w:t>
      </w:r>
      <w:r w:rsidR="003B4EDE" w:rsidRPr="003B4EDE">
        <w:rPr>
          <w:b/>
          <w:sz w:val="24"/>
          <w:szCs w:val="24"/>
        </w:rPr>
        <w:t>or ROCE</w:t>
      </w:r>
      <w:r w:rsidR="003B4EDE">
        <w:rPr>
          <w:sz w:val="24"/>
          <w:szCs w:val="24"/>
        </w:rPr>
        <w:t xml:space="preserve">. This ratio shows the operating profit as a percentage of capital employed. </w:t>
      </w:r>
    </w:p>
    <w:p w:rsidR="003B4EDE" w:rsidRPr="00E85421" w:rsidRDefault="003B4EDE" w:rsidP="003B4EDE">
      <w:pPr>
        <w:rPr>
          <w:sz w:val="24"/>
          <w:szCs w:val="24"/>
        </w:rPr>
      </w:pPr>
      <w:r>
        <w:rPr>
          <w:sz w:val="24"/>
          <w:szCs w:val="24"/>
        </w:rPr>
        <w:t xml:space="preserve">Operating profit is </w:t>
      </w:r>
      <w:r w:rsidR="007512F4">
        <w:rPr>
          <w:sz w:val="24"/>
          <w:szCs w:val="24"/>
        </w:rPr>
        <w:t>thought</w:t>
      </w:r>
      <w:r>
        <w:rPr>
          <w:sz w:val="24"/>
          <w:szCs w:val="24"/>
        </w:rPr>
        <w:t xml:space="preserve"> to be the best measure of performance as it focuses on the firm’s main trading activities. However, it is important to use the profit figures </w:t>
      </w:r>
      <w:r>
        <w:rPr>
          <w:i/>
          <w:sz w:val="24"/>
          <w:szCs w:val="24"/>
        </w:rPr>
        <w:t xml:space="preserve">before </w:t>
      </w:r>
      <w:r>
        <w:rPr>
          <w:sz w:val="24"/>
          <w:szCs w:val="24"/>
        </w:rPr>
        <w:t xml:space="preserve">tax has been deducted since tax rates vary between countries which would make international comparisons difficult. If financing income and financing costs are included, then the income statement will show operating profit and profit before tax (the latter is when the financing costs and financing income have been taken into account). In this case, use the profit before tax figure. </w:t>
      </w:r>
    </w:p>
    <w:p w:rsidR="003B4EDE" w:rsidRDefault="003B4EDE" w:rsidP="003B4EDE">
      <w:pPr>
        <w:rPr>
          <w:sz w:val="24"/>
          <w:szCs w:val="24"/>
        </w:rPr>
      </w:pPr>
      <w:r>
        <w:rPr>
          <w:sz w:val="24"/>
          <w:szCs w:val="24"/>
        </w:rPr>
        <w:t>Capital employed is thought to be the best measure of a firm’s size</w:t>
      </w:r>
      <w:r w:rsidR="00D63D74">
        <w:rPr>
          <w:sz w:val="24"/>
          <w:szCs w:val="24"/>
        </w:rPr>
        <w:t>, i</w:t>
      </w:r>
      <w:r>
        <w:rPr>
          <w:sz w:val="24"/>
          <w:szCs w:val="24"/>
        </w:rPr>
        <w:t>t is calculated as:</w:t>
      </w:r>
    </w:p>
    <w:p w:rsidR="003B4EDE" w:rsidRPr="00074D34" w:rsidRDefault="00074D34" w:rsidP="00280F6A">
      <w:pPr>
        <w:pBdr>
          <w:top w:val="single" w:sz="4" w:space="10" w:color="548DD4" w:themeColor="text2" w:themeTint="99"/>
          <w:left w:val="single" w:sz="4" w:space="4" w:color="548DD4" w:themeColor="text2" w:themeTint="99"/>
          <w:bottom w:val="single" w:sz="4" w:space="10" w:color="548DD4" w:themeColor="text2" w:themeTint="99"/>
          <w:right w:val="single" w:sz="4" w:space="4" w:color="548DD4" w:themeColor="text2" w:themeTint="99"/>
        </w:pBdr>
        <w:jc w:val="center"/>
        <w:rPr>
          <w:b/>
          <w:color w:val="31849B" w:themeColor="accent5" w:themeShade="BF"/>
          <w:sz w:val="24"/>
          <w:szCs w:val="24"/>
        </w:rPr>
      </w:pPr>
      <w:r w:rsidRPr="00074D34">
        <w:rPr>
          <w:noProof/>
          <w:color w:val="31849B" w:themeColor="accent5" w:themeShade="BF"/>
        </w:rPr>
        <w:drawing>
          <wp:anchor distT="0" distB="0" distL="114300" distR="114300" simplePos="0" relativeHeight="251671040" behindDoc="0" locked="0" layoutInCell="1" allowOverlap="1" wp14:anchorId="6BB4B24A">
            <wp:simplePos x="0" y="0"/>
            <wp:positionH relativeFrom="column">
              <wp:posOffset>3810</wp:posOffset>
            </wp:positionH>
            <wp:positionV relativeFrom="page">
              <wp:posOffset>5247640</wp:posOffset>
            </wp:positionV>
            <wp:extent cx="6336030" cy="1475105"/>
            <wp:effectExtent l="0" t="0" r="762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6030" cy="1475105"/>
                    </a:xfrm>
                    <a:prstGeom prst="rect">
                      <a:avLst/>
                    </a:prstGeom>
                  </pic:spPr>
                </pic:pic>
              </a:graphicData>
            </a:graphic>
          </wp:anchor>
        </w:drawing>
      </w:r>
      <w:r w:rsidR="003B4EDE" w:rsidRPr="00074D34">
        <w:rPr>
          <w:b/>
          <w:color w:val="31849B" w:themeColor="accent5" w:themeShade="BF"/>
          <w:sz w:val="24"/>
          <w:szCs w:val="24"/>
        </w:rPr>
        <w:t>Capital employed = total equity + non-current liabilities</w:t>
      </w:r>
    </w:p>
    <w:p w:rsidR="00280F6A" w:rsidRDefault="00280F6A" w:rsidP="00D63D74">
      <w:pPr>
        <w:jc w:val="center"/>
        <w:rPr>
          <w:b/>
          <w:sz w:val="24"/>
          <w:szCs w:val="24"/>
        </w:rPr>
      </w:pPr>
    </w:p>
    <w:p w:rsidR="003B4EDE" w:rsidRDefault="003B4EDE" w:rsidP="005140DA">
      <w:pPr>
        <w:tabs>
          <w:tab w:val="left" w:pos="3544"/>
          <w:tab w:val="left" w:pos="6285"/>
        </w:tabs>
        <w:spacing w:after="0"/>
        <w:ind w:left="1560"/>
        <w:rPr>
          <w:sz w:val="24"/>
          <w:szCs w:val="24"/>
        </w:rPr>
      </w:pPr>
      <w:bookmarkStart w:id="40" w:name="_Toc44322576"/>
      <w:r w:rsidRPr="007512F4">
        <w:rPr>
          <w:rStyle w:val="Heading3Char"/>
        </w:rPr>
        <w:t>ROCE</w:t>
      </w:r>
      <w:bookmarkEnd w:id="40"/>
      <w:r>
        <w:rPr>
          <w:sz w:val="24"/>
          <w:szCs w:val="24"/>
        </w:rPr>
        <w:t xml:space="preserve"> = </w:t>
      </w:r>
      <w:r w:rsidR="00AC1A8D">
        <w:rPr>
          <w:sz w:val="24"/>
          <w:szCs w:val="24"/>
        </w:rPr>
        <w:tab/>
      </w:r>
      <w:r w:rsidRPr="003B4EDE">
        <w:rPr>
          <w:sz w:val="24"/>
          <w:szCs w:val="24"/>
          <w:u w:val="single"/>
        </w:rPr>
        <w:t xml:space="preserve">Operating profit </w:t>
      </w:r>
      <w:r w:rsidRPr="003B4EDE">
        <w:rPr>
          <w:i/>
          <w:sz w:val="24"/>
          <w:szCs w:val="24"/>
          <w:u w:val="single"/>
        </w:rPr>
        <w:t>or</w:t>
      </w:r>
      <w:r w:rsidRPr="003B4EDE">
        <w:rPr>
          <w:sz w:val="24"/>
          <w:szCs w:val="24"/>
          <w:u w:val="single"/>
        </w:rPr>
        <w:t xml:space="preserve"> profit before </w:t>
      </w:r>
      <w:proofErr w:type="gramStart"/>
      <w:r w:rsidRPr="003B4EDE">
        <w:rPr>
          <w:sz w:val="24"/>
          <w:szCs w:val="24"/>
          <w:u w:val="single"/>
        </w:rPr>
        <w:t>tax</w:t>
      </w:r>
      <w:r w:rsidR="00D42AAA">
        <w:rPr>
          <w:sz w:val="24"/>
          <w:szCs w:val="24"/>
          <w:u w:val="single"/>
        </w:rPr>
        <w:t xml:space="preserve">  </w:t>
      </w:r>
      <w:r w:rsidRPr="003B4EDE">
        <w:rPr>
          <w:sz w:val="24"/>
          <w:szCs w:val="24"/>
        </w:rPr>
        <w:tab/>
      </w:r>
      <w:proofErr w:type="gramEnd"/>
      <w:r w:rsidR="005140DA">
        <w:rPr>
          <w:sz w:val="24"/>
          <w:szCs w:val="24"/>
        </w:rPr>
        <w:tab/>
      </w:r>
      <w:r w:rsidRPr="003B4EDE">
        <w:rPr>
          <w:sz w:val="24"/>
          <w:szCs w:val="24"/>
        </w:rPr>
        <w:t xml:space="preserve">x </w:t>
      </w:r>
      <w:r>
        <w:rPr>
          <w:sz w:val="24"/>
          <w:szCs w:val="24"/>
        </w:rPr>
        <w:t>100</w:t>
      </w:r>
    </w:p>
    <w:p w:rsidR="00D42AAA" w:rsidRDefault="00D42AAA" w:rsidP="005140DA">
      <w:pPr>
        <w:ind w:left="2977" w:firstLine="175"/>
        <w:rPr>
          <w:sz w:val="24"/>
          <w:szCs w:val="24"/>
        </w:rPr>
      </w:pPr>
      <w:r>
        <w:rPr>
          <w:sz w:val="24"/>
          <w:szCs w:val="24"/>
        </w:rPr>
        <w:t>Capital employed (</w:t>
      </w:r>
      <w:r w:rsidR="003B4EDE">
        <w:rPr>
          <w:sz w:val="24"/>
          <w:szCs w:val="24"/>
        </w:rPr>
        <w:t>Total equity + non-current liabilities</w:t>
      </w:r>
      <w:r>
        <w:rPr>
          <w:sz w:val="24"/>
          <w:szCs w:val="24"/>
        </w:rPr>
        <w:t>)</w:t>
      </w:r>
    </w:p>
    <w:p w:rsidR="00D42AAA" w:rsidRDefault="00074D34" w:rsidP="00D42AAA">
      <w:pPr>
        <w:ind w:left="2705" w:firstLine="175"/>
        <w:rPr>
          <w:sz w:val="24"/>
          <w:szCs w:val="24"/>
        </w:rPr>
      </w:pPr>
      <w:r>
        <w:rPr>
          <w:noProof/>
          <w:lang w:eastAsia="en-GB"/>
        </w:rPr>
        <w:drawing>
          <wp:anchor distT="0" distB="0" distL="114300" distR="114300" simplePos="0" relativeHeight="251666944" behindDoc="1" locked="0" layoutInCell="1" allowOverlap="1" wp14:anchorId="512AC62B" wp14:editId="71013B8E">
            <wp:simplePos x="0" y="0"/>
            <wp:positionH relativeFrom="column">
              <wp:posOffset>3581677</wp:posOffset>
            </wp:positionH>
            <wp:positionV relativeFrom="page">
              <wp:posOffset>7684301</wp:posOffset>
            </wp:positionV>
            <wp:extent cx="3000375" cy="2254885"/>
            <wp:effectExtent l="0" t="0" r="9525" b="0"/>
            <wp:wrapSquare wrapText="bothSides"/>
            <wp:docPr id="4" name="Picture 4" descr="Image result for R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375" cy="2254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74D34" w:rsidRDefault="00074D34" w:rsidP="00D42AAA">
      <w:pPr>
        <w:rPr>
          <w:sz w:val="24"/>
          <w:szCs w:val="24"/>
        </w:rPr>
      </w:pPr>
    </w:p>
    <w:p w:rsidR="003B4EDE" w:rsidRPr="003B4EDE" w:rsidRDefault="003B4EDE" w:rsidP="00D42AAA">
      <w:pPr>
        <w:rPr>
          <w:sz w:val="24"/>
          <w:szCs w:val="24"/>
        </w:rPr>
      </w:pPr>
      <w:r w:rsidRPr="003B4EDE">
        <w:rPr>
          <w:sz w:val="24"/>
          <w:szCs w:val="24"/>
        </w:rPr>
        <w:t xml:space="preserve">ROCE figures need to be looked at over time.  Sometimes a firm may have its profitability worsened or improved by an exceptional item and these can </w:t>
      </w:r>
      <w:r>
        <w:rPr>
          <w:sz w:val="24"/>
          <w:szCs w:val="24"/>
        </w:rPr>
        <w:t>ma</w:t>
      </w:r>
      <w:r w:rsidRPr="003B4EDE">
        <w:rPr>
          <w:sz w:val="24"/>
          <w:szCs w:val="24"/>
        </w:rPr>
        <w:t xml:space="preserve">ke the figures appear much better or worse so it’s important to look at the information you have been given.  </w:t>
      </w:r>
    </w:p>
    <w:p w:rsidR="00D63D74" w:rsidRDefault="00D63D74" w:rsidP="00074D34">
      <w:pPr>
        <w:rPr>
          <w:u w:val="single"/>
        </w:rPr>
      </w:pPr>
    </w:p>
    <w:p w:rsidR="00074D34" w:rsidRDefault="00074D34" w:rsidP="00074D34">
      <w:pPr>
        <w:rPr>
          <w:u w:val="single"/>
        </w:rPr>
      </w:pPr>
    </w:p>
    <w:p w:rsidR="00074D34" w:rsidRDefault="00074D34" w:rsidP="00074D34">
      <w:pPr>
        <w:rPr>
          <w:u w:val="single"/>
        </w:rPr>
      </w:pPr>
    </w:p>
    <w:p w:rsidR="007512F4" w:rsidRPr="007512F4" w:rsidRDefault="007512F4" w:rsidP="007512F4">
      <w:pPr>
        <w:pStyle w:val="Heading2"/>
        <w:rPr>
          <w:u w:val="single"/>
        </w:rPr>
      </w:pPr>
      <w:bookmarkStart w:id="41" w:name="_Toc44322577"/>
      <w:r w:rsidRPr="007512F4">
        <w:rPr>
          <w:u w:val="single"/>
        </w:rPr>
        <w:t>Limitations upon use of ratios.</w:t>
      </w:r>
      <w:bookmarkEnd w:id="41"/>
    </w:p>
    <w:p w:rsidR="007512F4" w:rsidRPr="00CA5E4D" w:rsidRDefault="007512F4" w:rsidP="007512F4">
      <w:pPr>
        <w:pStyle w:val="BodyText"/>
        <w:spacing w:after="0" w:line="240" w:lineRule="auto"/>
        <w:ind w:firstLine="0"/>
        <w:jc w:val="left"/>
        <w:rPr>
          <w:rFonts w:asciiTheme="minorHAnsi" w:hAnsiTheme="minorHAnsi" w:cstheme="minorHAnsi"/>
          <w:sz w:val="24"/>
          <w:szCs w:val="22"/>
        </w:rPr>
      </w:pPr>
    </w:p>
    <w:p w:rsidR="007512F4" w:rsidRPr="00CA5E4D" w:rsidRDefault="007512F4" w:rsidP="007512F4">
      <w:pPr>
        <w:pStyle w:val="BodyText"/>
        <w:numPr>
          <w:ilvl w:val="0"/>
          <w:numId w:val="17"/>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Only show a fixed position</w:t>
      </w:r>
    </w:p>
    <w:p w:rsidR="007512F4" w:rsidRPr="00CA5E4D" w:rsidRDefault="007512F4" w:rsidP="007512F4">
      <w:pPr>
        <w:pStyle w:val="BodyText"/>
        <w:numPr>
          <w:ilvl w:val="0"/>
          <w:numId w:val="17"/>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Do not take account of external factors</w:t>
      </w:r>
    </w:p>
    <w:p w:rsidR="007512F4" w:rsidRPr="00CA5E4D" w:rsidRDefault="007512F4" w:rsidP="007512F4">
      <w:pPr>
        <w:pStyle w:val="BodyText"/>
        <w:numPr>
          <w:ilvl w:val="0"/>
          <w:numId w:val="17"/>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Can be misleading</w:t>
      </w:r>
    </w:p>
    <w:p w:rsidR="007512F4" w:rsidRPr="00CA5E4D" w:rsidRDefault="007512F4" w:rsidP="007512F4">
      <w:pPr>
        <w:pStyle w:val="BodyText"/>
        <w:numPr>
          <w:ilvl w:val="0"/>
          <w:numId w:val="17"/>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Don’t take account of inflation</w:t>
      </w:r>
    </w:p>
    <w:p w:rsidR="007512F4" w:rsidRPr="00CA5E4D" w:rsidRDefault="007512F4" w:rsidP="007512F4">
      <w:pPr>
        <w:pStyle w:val="BodyText"/>
        <w:numPr>
          <w:ilvl w:val="0"/>
          <w:numId w:val="17"/>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Don’t take account of any internal changes.</w:t>
      </w:r>
    </w:p>
    <w:p w:rsidR="007512F4" w:rsidRPr="00CA5E4D" w:rsidRDefault="007512F4" w:rsidP="007512F4">
      <w:pPr>
        <w:pStyle w:val="BodyText"/>
        <w:numPr>
          <w:ilvl w:val="0"/>
          <w:numId w:val="17"/>
        </w:numPr>
        <w:spacing w:after="0" w:line="240" w:lineRule="auto"/>
        <w:ind w:left="0" w:firstLine="0"/>
        <w:jc w:val="left"/>
        <w:rPr>
          <w:rFonts w:asciiTheme="minorHAnsi" w:hAnsiTheme="minorHAnsi" w:cstheme="minorHAnsi"/>
          <w:sz w:val="24"/>
          <w:szCs w:val="22"/>
        </w:rPr>
      </w:pPr>
      <w:r w:rsidRPr="00CA5E4D">
        <w:rPr>
          <w:rFonts w:asciiTheme="minorHAnsi" w:hAnsiTheme="minorHAnsi" w:cstheme="minorHAnsi"/>
          <w:sz w:val="24"/>
          <w:szCs w:val="22"/>
        </w:rPr>
        <w:t>Ratios over a period of time, problems of drawing solid conclusions from data.</w:t>
      </w:r>
    </w:p>
    <w:p w:rsidR="007512F4" w:rsidRPr="00CA5E4D" w:rsidRDefault="007512F4" w:rsidP="007512F4">
      <w:pPr>
        <w:pStyle w:val="BodyText"/>
        <w:spacing w:after="0" w:line="240" w:lineRule="auto"/>
        <w:ind w:firstLine="0"/>
        <w:jc w:val="left"/>
        <w:rPr>
          <w:rFonts w:asciiTheme="minorHAnsi" w:hAnsiTheme="minorHAnsi" w:cstheme="minorHAnsi"/>
          <w:sz w:val="24"/>
          <w:szCs w:val="22"/>
        </w:rPr>
      </w:pPr>
    </w:p>
    <w:p w:rsidR="007512F4" w:rsidRDefault="007512F4" w:rsidP="007512F4">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 xml:space="preserve">Ratios are based on historic information.  This means that by the time the reader sees it the situation may already have </w:t>
      </w:r>
      <w:r w:rsidR="005140DA" w:rsidRPr="00CA5E4D">
        <w:rPr>
          <w:rFonts w:asciiTheme="minorHAnsi" w:hAnsiTheme="minorHAnsi" w:cstheme="minorHAnsi"/>
          <w:sz w:val="24"/>
          <w:szCs w:val="22"/>
        </w:rPr>
        <w:t>changed;</w:t>
      </w:r>
      <w:r w:rsidRPr="00CA5E4D">
        <w:rPr>
          <w:rFonts w:asciiTheme="minorHAnsi" w:hAnsiTheme="minorHAnsi" w:cstheme="minorHAnsi"/>
          <w:sz w:val="24"/>
          <w:szCs w:val="22"/>
        </w:rPr>
        <w:t xml:space="preserve"> investors may therefore worry unnecessarily – or be cheery when they should be worried…</w:t>
      </w:r>
    </w:p>
    <w:p w:rsidR="00D63D74" w:rsidRPr="00CA5E4D" w:rsidRDefault="00D63D74" w:rsidP="007512F4">
      <w:pPr>
        <w:pStyle w:val="BodyText"/>
        <w:spacing w:after="0" w:line="240" w:lineRule="auto"/>
        <w:ind w:firstLine="0"/>
        <w:jc w:val="left"/>
        <w:rPr>
          <w:rFonts w:asciiTheme="minorHAnsi" w:hAnsiTheme="minorHAnsi" w:cstheme="minorHAnsi"/>
          <w:sz w:val="24"/>
          <w:szCs w:val="22"/>
        </w:rPr>
      </w:pPr>
    </w:p>
    <w:p w:rsidR="0084101F" w:rsidRPr="00B450A7" w:rsidRDefault="0084101F" w:rsidP="0084101F">
      <w:pPr>
        <w:pStyle w:val="Heading2"/>
      </w:pPr>
      <w:bookmarkStart w:id="42" w:name="_Toc500923933"/>
      <w:bookmarkStart w:id="43" w:name="_Toc44322578"/>
      <w:r w:rsidRPr="00B450A7">
        <w:t>Strengths and weaknesses of using financial data to assess performance.</w:t>
      </w:r>
      <w:bookmarkEnd w:id="42"/>
      <w:bookmarkEnd w:id="43"/>
    </w:p>
    <w:p w:rsidR="0084101F" w:rsidRPr="00CA5E4D" w:rsidRDefault="0084101F" w:rsidP="0084101F">
      <w:pPr>
        <w:pStyle w:val="BodyText"/>
        <w:spacing w:after="0" w:line="240" w:lineRule="auto"/>
        <w:jc w:val="left"/>
        <w:rPr>
          <w:rFonts w:asciiTheme="minorHAnsi" w:hAnsiTheme="minorHAnsi" w:cstheme="minorHAnsi"/>
          <w:sz w:val="24"/>
          <w:szCs w:val="22"/>
        </w:rPr>
      </w:pPr>
    </w:p>
    <w:p w:rsidR="0084101F" w:rsidRPr="00CA5E4D" w:rsidRDefault="0084101F" w:rsidP="0084101F">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 xml:space="preserve">Key performance indicators such as profit margins and ROCE can give the firm an overall picture of their position but cannot be used in isolation.   </w:t>
      </w:r>
    </w:p>
    <w:p w:rsidR="0084101F" w:rsidRPr="00CA5E4D" w:rsidRDefault="0084101F" w:rsidP="0084101F">
      <w:pPr>
        <w:pStyle w:val="BodyText"/>
        <w:spacing w:after="0" w:line="240" w:lineRule="auto"/>
        <w:ind w:firstLine="0"/>
        <w:jc w:val="left"/>
        <w:rPr>
          <w:rFonts w:asciiTheme="minorHAnsi" w:hAnsiTheme="minorHAnsi" w:cstheme="minorHAnsi"/>
          <w:sz w:val="24"/>
          <w:szCs w:val="22"/>
        </w:rPr>
      </w:pPr>
    </w:p>
    <w:p w:rsidR="0084101F" w:rsidRDefault="0084101F" w:rsidP="0084101F">
      <w:pPr>
        <w:pStyle w:val="BodyText"/>
        <w:spacing w:after="0" w:line="240" w:lineRule="auto"/>
        <w:ind w:firstLine="0"/>
        <w:jc w:val="left"/>
        <w:rPr>
          <w:rFonts w:asciiTheme="minorHAnsi" w:hAnsiTheme="minorHAnsi" w:cstheme="minorHAnsi"/>
          <w:sz w:val="24"/>
          <w:szCs w:val="22"/>
        </w:rPr>
      </w:pPr>
      <w:r w:rsidRPr="00CA5E4D">
        <w:rPr>
          <w:rFonts w:asciiTheme="minorHAnsi" w:hAnsiTheme="minorHAnsi" w:cstheme="minorHAnsi"/>
          <w:sz w:val="24"/>
          <w:szCs w:val="22"/>
        </w:rPr>
        <w:t>If accounts are ‘window-dressed’ then the info will be distorted and qualitative factors must also be considered e.g. economic climate, supplier issues, competitor actions etc.</w:t>
      </w:r>
    </w:p>
    <w:p w:rsidR="00D144AB" w:rsidRDefault="00D144AB" w:rsidP="0084101F">
      <w:pPr>
        <w:pStyle w:val="BodyText"/>
        <w:spacing w:after="0" w:line="240" w:lineRule="auto"/>
        <w:ind w:firstLine="0"/>
        <w:jc w:val="left"/>
        <w:rPr>
          <w:rFonts w:asciiTheme="minorHAnsi" w:hAnsiTheme="minorHAnsi" w:cstheme="minorHAnsi"/>
          <w:sz w:val="24"/>
          <w:szCs w:val="22"/>
        </w:rPr>
      </w:pPr>
    </w:p>
    <w:p w:rsidR="00D144AB" w:rsidRDefault="00074D34" w:rsidP="00074D34">
      <w:pPr>
        <w:rPr>
          <w:rFonts w:eastAsia="Times New Roman"/>
        </w:rPr>
      </w:pPr>
      <w:r w:rsidRPr="00074D34">
        <w:rPr>
          <w:rFonts w:eastAsia="Times New Roman"/>
        </w:rPr>
        <w:t>A significant weakness of ratio analysis is that it</w:t>
      </w:r>
      <w:r w:rsidR="00D144AB">
        <w:rPr>
          <w:rFonts w:eastAsia="Times New Roman"/>
        </w:rPr>
        <w:t xml:space="preserve"> </w:t>
      </w:r>
      <w:r w:rsidRPr="00074D34">
        <w:rPr>
          <w:rFonts w:eastAsia="Times New Roman"/>
        </w:rPr>
        <w:t>only considers the financial aspects of a business’s</w:t>
      </w:r>
      <w:r w:rsidR="00D144AB">
        <w:rPr>
          <w:rFonts w:eastAsia="Times New Roman"/>
        </w:rPr>
        <w:t xml:space="preserve"> </w:t>
      </w:r>
      <w:r w:rsidRPr="00074D34">
        <w:rPr>
          <w:rFonts w:eastAsia="Times New Roman"/>
        </w:rPr>
        <w:t>performance. While this is</w:t>
      </w:r>
      <w:r w:rsidR="00D144AB">
        <w:rPr>
          <w:rFonts w:eastAsia="Times New Roman"/>
        </w:rPr>
        <w:t xml:space="preserve"> important</w:t>
      </w:r>
      <w:r w:rsidRPr="00074D34">
        <w:rPr>
          <w:rFonts w:eastAsia="Times New Roman"/>
        </w:rPr>
        <w:t>,</w:t>
      </w:r>
      <w:r w:rsidR="00D144AB">
        <w:rPr>
          <w:rFonts w:eastAsia="Times New Roman"/>
        </w:rPr>
        <w:t xml:space="preserve"> </w:t>
      </w:r>
      <w:r w:rsidRPr="00074D34">
        <w:rPr>
          <w:rFonts w:eastAsia="Times New Roman"/>
        </w:rPr>
        <w:t xml:space="preserve">other elements of a business should be </w:t>
      </w:r>
      <w:proofErr w:type="gramStart"/>
      <w:r w:rsidRPr="00074D34">
        <w:rPr>
          <w:rFonts w:eastAsia="Times New Roman"/>
        </w:rPr>
        <w:t>taken into</w:t>
      </w:r>
      <w:r w:rsidR="00D144AB">
        <w:rPr>
          <w:rFonts w:eastAsia="Times New Roman"/>
        </w:rPr>
        <w:t xml:space="preserve"> </w:t>
      </w:r>
      <w:r w:rsidRPr="00074D34">
        <w:rPr>
          <w:rFonts w:eastAsia="Times New Roman"/>
        </w:rPr>
        <w:t>account</w:t>
      </w:r>
      <w:proofErr w:type="gramEnd"/>
      <w:r w:rsidRPr="00074D34">
        <w:rPr>
          <w:rFonts w:eastAsia="Times New Roman"/>
        </w:rPr>
        <w:t xml:space="preserve"> when evaluating performance.</w:t>
      </w:r>
      <w:r w:rsidR="00D144AB">
        <w:rPr>
          <w:rFonts w:eastAsia="Times New Roman"/>
        </w:rPr>
        <w:t xml:space="preserve"> </w:t>
      </w:r>
    </w:p>
    <w:p w:rsidR="00074D34" w:rsidRPr="00D144AB" w:rsidRDefault="00074D34" w:rsidP="00D144AB">
      <w:pPr>
        <w:pStyle w:val="ListParagraph"/>
        <w:numPr>
          <w:ilvl w:val="0"/>
          <w:numId w:val="17"/>
        </w:numPr>
        <w:spacing w:before="120" w:after="120"/>
        <w:ind w:left="714" w:hanging="357"/>
        <w:contextualSpacing w:val="0"/>
        <w:rPr>
          <w:rFonts w:eastAsia="Times New Roman"/>
        </w:rPr>
      </w:pPr>
      <w:r w:rsidRPr="00D144AB">
        <w:rPr>
          <w:rFonts w:eastAsia="Times New Roman"/>
        </w:rPr>
        <w:t>The market in which the business is trading. A</w:t>
      </w:r>
      <w:r w:rsidR="00D144AB" w:rsidRPr="00D144AB">
        <w:rPr>
          <w:rFonts w:eastAsia="Times New Roman"/>
        </w:rPr>
        <w:t xml:space="preserve"> </w:t>
      </w:r>
      <w:r w:rsidRPr="00D144AB">
        <w:rPr>
          <w:rFonts w:eastAsia="Times New Roman"/>
        </w:rPr>
        <w:t>business that is operating in a highly competitive</w:t>
      </w:r>
      <w:r w:rsidR="00D144AB" w:rsidRPr="00D144AB">
        <w:rPr>
          <w:rFonts w:eastAsia="Times New Roman"/>
        </w:rPr>
        <w:t xml:space="preserve"> </w:t>
      </w:r>
      <w:r w:rsidRPr="00D144AB">
        <w:rPr>
          <w:rFonts w:eastAsia="Times New Roman"/>
        </w:rPr>
        <w:t>market might experience relatively low profits,</w:t>
      </w:r>
      <w:r w:rsidR="00D144AB" w:rsidRPr="00D144AB">
        <w:rPr>
          <w:rFonts w:eastAsia="Times New Roman"/>
        </w:rPr>
        <w:t xml:space="preserve"> </w:t>
      </w:r>
      <w:r w:rsidRPr="00D144AB">
        <w:rPr>
          <w:rFonts w:eastAsia="Times New Roman"/>
        </w:rPr>
        <w:t>reducing the results of ratios such as the return on</w:t>
      </w:r>
      <w:r w:rsidR="00D144AB" w:rsidRPr="00D144AB">
        <w:rPr>
          <w:rFonts w:eastAsia="Times New Roman"/>
        </w:rPr>
        <w:t xml:space="preserve"> </w:t>
      </w:r>
      <w:r w:rsidRPr="00D144AB">
        <w:rPr>
          <w:rFonts w:eastAsia="Times New Roman"/>
        </w:rPr>
        <w:t>capital employed (ROCE).</w:t>
      </w:r>
    </w:p>
    <w:p w:rsidR="00074D34" w:rsidRPr="00D144AB" w:rsidRDefault="00074D34" w:rsidP="00D144AB">
      <w:pPr>
        <w:pStyle w:val="ListParagraph"/>
        <w:numPr>
          <w:ilvl w:val="0"/>
          <w:numId w:val="17"/>
        </w:numPr>
        <w:spacing w:before="120" w:after="120"/>
        <w:ind w:left="714" w:hanging="357"/>
        <w:contextualSpacing w:val="0"/>
        <w:rPr>
          <w:rFonts w:eastAsia="Times New Roman"/>
        </w:rPr>
      </w:pPr>
      <w:r w:rsidRPr="00D144AB">
        <w:rPr>
          <w:rFonts w:eastAsia="Times New Roman"/>
        </w:rPr>
        <w:t>The position of the firm within the market. A</w:t>
      </w:r>
      <w:r w:rsidR="00D144AB" w:rsidRPr="00D144AB">
        <w:rPr>
          <w:rFonts w:eastAsia="Times New Roman"/>
        </w:rPr>
        <w:t xml:space="preserve"> </w:t>
      </w:r>
      <w:r w:rsidRPr="00D144AB">
        <w:rPr>
          <w:rFonts w:eastAsia="Times New Roman"/>
        </w:rPr>
        <w:t>market leader might be expected to provide better</w:t>
      </w:r>
      <w:r w:rsidR="00D144AB" w:rsidRPr="00D144AB">
        <w:rPr>
          <w:rFonts w:eastAsia="Times New Roman"/>
        </w:rPr>
        <w:t xml:space="preserve"> </w:t>
      </w:r>
      <w:r w:rsidRPr="00D144AB">
        <w:rPr>
          <w:rFonts w:eastAsia="Times New Roman"/>
        </w:rPr>
        <w:t>returns than a small firm struggling to establish</w:t>
      </w:r>
      <w:r w:rsidR="00D144AB" w:rsidRPr="00D144AB">
        <w:rPr>
          <w:rFonts w:eastAsia="Times New Roman"/>
        </w:rPr>
        <w:t xml:space="preserve"> </w:t>
      </w:r>
      <w:r w:rsidRPr="00D144AB">
        <w:rPr>
          <w:rFonts w:eastAsia="Times New Roman"/>
        </w:rPr>
        <w:t>itself. However, the small struggling firm may be</w:t>
      </w:r>
      <w:r w:rsidR="00D144AB" w:rsidRPr="00D144AB">
        <w:rPr>
          <w:rFonts w:eastAsia="Times New Roman"/>
        </w:rPr>
        <w:t xml:space="preserve"> </w:t>
      </w:r>
      <w:r w:rsidRPr="00D144AB">
        <w:rPr>
          <w:rFonts w:eastAsia="Times New Roman"/>
        </w:rPr>
        <w:t>investing heavily in developing new products and</w:t>
      </w:r>
      <w:r w:rsidR="00D144AB" w:rsidRPr="00D144AB">
        <w:rPr>
          <w:rFonts w:eastAsia="Times New Roman"/>
        </w:rPr>
        <w:t xml:space="preserve"> </w:t>
      </w:r>
      <w:r w:rsidRPr="00D144AB">
        <w:rPr>
          <w:rFonts w:eastAsia="Times New Roman"/>
        </w:rPr>
        <w:t>establishing a brand identity. The struggling firm</w:t>
      </w:r>
      <w:r w:rsidR="00D144AB" w:rsidRPr="00D144AB">
        <w:rPr>
          <w:rFonts w:eastAsia="Times New Roman"/>
        </w:rPr>
        <w:t xml:space="preserve"> </w:t>
      </w:r>
      <w:r w:rsidRPr="00D144AB">
        <w:rPr>
          <w:rFonts w:eastAsia="Times New Roman"/>
        </w:rPr>
        <w:t>may generate large profits in the future.</w:t>
      </w:r>
    </w:p>
    <w:p w:rsidR="00074D34" w:rsidRPr="00D144AB" w:rsidRDefault="00074D34" w:rsidP="00D144AB">
      <w:pPr>
        <w:pStyle w:val="ListParagraph"/>
        <w:numPr>
          <w:ilvl w:val="0"/>
          <w:numId w:val="17"/>
        </w:numPr>
        <w:spacing w:before="120" w:after="120"/>
        <w:ind w:left="714" w:hanging="357"/>
        <w:contextualSpacing w:val="0"/>
        <w:rPr>
          <w:rFonts w:eastAsia="Times New Roman"/>
        </w:rPr>
      </w:pPr>
      <w:r w:rsidRPr="00D144AB">
        <w:rPr>
          <w:rFonts w:eastAsia="Times New Roman"/>
        </w:rPr>
        <w:t>The quality of the workforce and management</w:t>
      </w:r>
      <w:r w:rsidR="00D144AB" w:rsidRPr="00D144AB">
        <w:rPr>
          <w:rFonts w:eastAsia="Times New Roman"/>
        </w:rPr>
        <w:t xml:space="preserve"> </w:t>
      </w:r>
      <w:r w:rsidRPr="00D144AB">
        <w:rPr>
          <w:rFonts w:eastAsia="Times New Roman"/>
        </w:rPr>
        <w:t>team. These are important factors in assessing a</w:t>
      </w:r>
      <w:r w:rsidR="00D144AB" w:rsidRPr="00D144AB">
        <w:rPr>
          <w:rFonts w:eastAsia="Times New Roman"/>
        </w:rPr>
        <w:t xml:space="preserve"> </w:t>
      </w:r>
      <w:r w:rsidRPr="00D144AB">
        <w:rPr>
          <w:rFonts w:eastAsia="Times New Roman"/>
        </w:rPr>
        <w:t>business, but not ones that will be revealed directly</w:t>
      </w:r>
      <w:r w:rsidR="00D144AB" w:rsidRPr="00D144AB">
        <w:rPr>
          <w:rFonts w:eastAsia="Times New Roman"/>
        </w:rPr>
        <w:t xml:space="preserve"> </w:t>
      </w:r>
      <w:r w:rsidRPr="00D144AB">
        <w:rPr>
          <w:rFonts w:eastAsia="Times New Roman"/>
        </w:rPr>
        <w:t>through ratio analysis. Indeed, a business that</w:t>
      </w:r>
      <w:r w:rsidR="00D144AB" w:rsidRPr="00D144AB">
        <w:rPr>
          <w:rFonts w:eastAsia="Times New Roman"/>
        </w:rPr>
        <w:t xml:space="preserve"> </w:t>
      </w:r>
      <w:r w:rsidRPr="00D144AB">
        <w:rPr>
          <w:rFonts w:eastAsia="Times New Roman"/>
        </w:rPr>
        <w:t>invests heavily in its human resources may appear</w:t>
      </w:r>
      <w:r w:rsidR="00D144AB" w:rsidRPr="00D144AB">
        <w:rPr>
          <w:rFonts w:eastAsia="Times New Roman"/>
        </w:rPr>
        <w:t xml:space="preserve"> </w:t>
      </w:r>
      <w:r w:rsidRPr="00D144AB">
        <w:rPr>
          <w:rFonts w:eastAsia="Times New Roman"/>
        </w:rPr>
        <w:t xml:space="preserve">to be performing relatively poorly </w:t>
      </w:r>
      <w:proofErr w:type="gramStart"/>
      <w:r w:rsidRPr="00D144AB">
        <w:rPr>
          <w:rFonts w:eastAsia="Times New Roman"/>
        </w:rPr>
        <w:t>through the use of</w:t>
      </w:r>
      <w:proofErr w:type="gramEnd"/>
      <w:r w:rsidR="00D144AB" w:rsidRPr="00D144AB">
        <w:rPr>
          <w:rFonts w:eastAsia="Times New Roman"/>
        </w:rPr>
        <w:t xml:space="preserve"> </w:t>
      </w:r>
      <w:r w:rsidRPr="00D144AB">
        <w:rPr>
          <w:rFonts w:eastAsia="Times New Roman"/>
        </w:rPr>
        <w:t>ratio analysis.</w:t>
      </w:r>
    </w:p>
    <w:p w:rsidR="007512F4" w:rsidRPr="00D144AB" w:rsidRDefault="00074D34" w:rsidP="00D144AB">
      <w:pPr>
        <w:pStyle w:val="ListParagraph"/>
        <w:numPr>
          <w:ilvl w:val="0"/>
          <w:numId w:val="17"/>
        </w:numPr>
        <w:spacing w:before="120" w:after="120"/>
        <w:ind w:left="714" w:hanging="357"/>
        <w:contextualSpacing w:val="0"/>
        <w:rPr>
          <w:rFonts w:eastAsia="Times New Roman"/>
        </w:rPr>
      </w:pPr>
      <w:r w:rsidRPr="00D144AB">
        <w:rPr>
          <w:rFonts w:eastAsia="Times New Roman"/>
        </w:rPr>
        <w:t>The economic environment. In general, businesses</w:t>
      </w:r>
      <w:r w:rsidR="00D144AB" w:rsidRPr="00D144AB">
        <w:rPr>
          <w:rFonts w:eastAsia="Times New Roman"/>
        </w:rPr>
        <w:t xml:space="preserve"> </w:t>
      </w:r>
      <w:r w:rsidRPr="00D144AB">
        <w:rPr>
          <w:rFonts w:eastAsia="Times New Roman"/>
        </w:rPr>
        <w:t>might be expected to perform better during periods</w:t>
      </w:r>
      <w:r w:rsidR="00D144AB" w:rsidRPr="00D144AB">
        <w:rPr>
          <w:rFonts w:eastAsia="Times New Roman"/>
        </w:rPr>
        <w:t xml:space="preserve"> </w:t>
      </w:r>
      <w:r w:rsidRPr="00D144AB">
        <w:rPr>
          <w:rFonts w:eastAsia="Times New Roman"/>
        </w:rPr>
        <w:t>of prosperity and to produce better results from</w:t>
      </w:r>
      <w:r w:rsidR="00D144AB" w:rsidRPr="00D144AB">
        <w:rPr>
          <w:rFonts w:eastAsia="Times New Roman"/>
        </w:rPr>
        <w:t xml:space="preserve"> </w:t>
      </w:r>
      <w:r w:rsidRPr="00D144AB">
        <w:rPr>
          <w:rFonts w:eastAsia="Times New Roman"/>
        </w:rPr>
        <w:t>ratio analysis. As the UK economy has enjoyed</w:t>
      </w:r>
      <w:r w:rsidR="00D144AB" w:rsidRPr="00D144AB">
        <w:rPr>
          <w:rFonts w:eastAsia="Times New Roman"/>
        </w:rPr>
        <w:t xml:space="preserve"> </w:t>
      </w:r>
      <w:r w:rsidRPr="00D144AB">
        <w:rPr>
          <w:rFonts w:eastAsia="Times New Roman"/>
        </w:rPr>
        <w:t>strong rates of economic growth (over 2.5 per cent</w:t>
      </w:r>
      <w:r w:rsidR="00D144AB" w:rsidRPr="00D144AB">
        <w:rPr>
          <w:rFonts w:eastAsia="Times New Roman"/>
        </w:rPr>
        <w:t xml:space="preserve"> </w:t>
      </w:r>
      <w:r w:rsidRPr="00D144AB">
        <w:rPr>
          <w:rFonts w:eastAsia="Times New Roman"/>
        </w:rPr>
        <w:t>annually) since the start of 2014, it is reasonable to</w:t>
      </w:r>
      <w:r w:rsidR="00D144AB" w:rsidRPr="00D144AB">
        <w:rPr>
          <w:rFonts w:eastAsia="Times New Roman"/>
        </w:rPr>
        <w:t xml:space="preserve"> </w:t>
      </w:r>
      <w:r w:rsidRPr="00D144AB">
        <w:rPr>
          <w:rFonts w:eastAsia="Times New Roman"/>
        </w:rPr>
        <w:t>expect the financial performance of many (but not</w:t>
      </w:r>
      <w:r w:rsidR="00D144AB" w:rsidRPr="00D144AB">
        <w:rPr>
          <w:rFonts w:eastAsia="Times New Roman"/>
        </w:rPr>
        <w:t xml:space="preserve"> </w:t>
      </w:r>
      <w:r w:rsidRPr="00D144AB">
        <w:rPr>
          <w:rFonts w:eastAsia="Times New Roman"/>
        </w:rPr>
        <w:t>all) businesses to improve.</w:t>
      </w:r>
    </w:p>
    <w:sectPr w:rsidR="007512F4" w:rsidRPr="00D144AB" w:rsidSect="005140DA">
      <w:headerReference w:type="default" r:id="rId20"/>
      <w:footerReference w:type="default" r:id="rId21"/>
      <w:pgSz w:w="11906" w:h="16838"/>
      <w:pgMar w:top="1418" w:right="964" w:bottom="1135" w:left="964" w:header="703" w:footer="4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AFC" w:rsidRDefault="004B4AFC" w:rsidP="00E90C51">
      <w:pPr>
        <w:spacing w:after="0" w:line="240" w:lineRule="auto"/>
      </w:pPr>
      <w:r>
        <w:separator/>
      </w:r>
    </w:p>
  </w:endnote>
  <w:endnote w:type="continuationSeparator" w:id="0">
    <w:p w:rsidR="004B4AFC" w:rsidRDefault="004B4AFC" w:rsidP="00E90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A8D" w:rsidRDefault="00AC1A8D" w:rsidP="004F46E5">
    <w:pPr>
      <w:pStyle w:val="Footer"/>
      <w:tabs>
        <w:tab w:val="center" w:pos="4873"/>
        <w:tab w:val="left" w:pos="8080"/>
      </w:tabs>
    </w:pPr>
    <w:r>
      <w:tab/>
    </w:r>
    <w:r>
      <w:tab/>
    </w:r>
    <w:sdt>
      <w:sdtPr>
        <w:id w:val="1714670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2280C">
          <w:rPr>
            <w:noProof/>
          </w:rPr>
          <w:t>12</w:t>
        </w:r>
        <w:r>
          <w:rPr>
            <w:noProof/>
          </w:rPr>
          <w:fldChar w:fldCharType="end"/>
        </w:r>
      </w:sdtContent>
    </w:sdt>
    <w:r>
      <w:rPr>
        <w:noProof/>
      </w:rPr>
      <w:t xml:space="preserve">  </w:t>
    </w:r>
    <w:r>
      <w:rPr>
        <w:noProof/>
      </w:rPr>
      <w:tab/>
    </w:r>
    <w:r w:rsidRPr="004F46E5">
      <w:rPr>
        <w:noProof/>
        <w:sz w:val="16"/>
      </w:rPr>
      <w:t xml:space="preserve">R Haynes </w:t>
    </w:r>
    <w:r w:rsidR="00A656A9">
      <w:rPr>
        <w:noProof/>
        <w:sz w:val="16"/>
      </w:rPr>
      <w:t>Sept 2018</w:t>
    </w:r>
  </w:p>
  <w:p w:rsidR="00AC1A8D" w:rsidRDefault="00AC1A8D" w:rsidP="00E90C51">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AFC" w:rsidRDefault="004B4AFC" w:rsidP="00E90C51">
      <w:pPr>
        <w:spacing w:after="0" w:line="240" w:lineRule="auto"/>
      </w:pPr>
      <w:r>
        <w:separator/>
      </w:r>
    </w:p>
  </w:footnote>
  <w:footnote w:type="continuationSeparator" w:id="0">
    <w:p w:rsidR="004B4AFC" w:rsidRDefault="004B4AFC" w:rsidP="00E90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A8D" w:rsidRDefault="00AC1A8D" w:rsidP="004F46E5">
    <w:pPr>
      <w:pStyle w:val="Header"/>
      <w:jc w:val="center"/>
    </w:pPr>
    <w:r>
      <w:t>A LEVEL BUSINESS STUDIES</w:t>
    </w:r>
    <w:r>
      <w:tab/>
    </w:r>
    <w:r>
      <w:tab/>
      <w:t>STUDENT THEORY BOOKLET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7FCB"/>
    <w:multiLevelType w:val="hybridMultilevel"/>
    <w:tmpl w:val="4C909022"/>
    <w:lvl w:ilvl="0" w:tplc="A35A23EA">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 w15:restartNumberingAfterBreak="0">
    <w:nsid w:val="09F77B16"/>
    <w:multiLevelType w:val="hybridMultilevel"/>
    <w:tmpl w:val="BF6AEF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6E2303"/>
    <w:multiLevelType w:val="hybridMultilevel"/>
    <w:tmpl w:val="CA628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FF56CCE"/>
    <w:multiLevelType w:val="hybridMultilevel"/>
    <w:tmpl w:val="4CA49D4A"/>
    <w:lvl w:ilvl="0" w:tplc="D4B2515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2D3137"/>
    <w:multiLevelType w:val="hybridMultilevel"/>
    <w:tmpl w:val="8DF22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F75789"/>
    <w:multiLevelType w:val="hybridMultilevel"/>
    <w:tmpl w:val="CEA8B3E8"/>
    <w:lvl w:ilvl="0" w:tplc="D74C2C2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76AAB"/>
    <w:multiLevelType w:val="hybridMultilevel"/>
    <w:tmpl w:val="8CAE7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6D1A1A"/>
    <w:multiLevelType w:val="hybridMultilevel"/>
    <w:tmpl w:val="F664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CC381C"/>
    <w:multiLevelType w:val="hybridMultilevel"/>
    <w:tmpl w:val="DD5A4B0C"/>
    <w:lvl w:ilvl="0" w:tplc="67F0EE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220C3"/>
    <w:multiLevelType w:val="hybridMultilevel"/>
    <w:tmpl w:val="20F8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10A2E"/>
    <w:multiLevelType w:val="hybridMultilevel"/>
    <w:tmpl w:val="D0B8CCE8"/>
    <w:lvl w:ilvl="0" w:tplc="1A4C341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CC3E07"/>
    <w:multiLevelType w:val="hybridMultilevel"/>
    <w:tmpl w:val="B8869C6E"/>
    <w:lvl w:ilvl="0" w:tplc="2500BA7A">
      <w:start w:val="1"/>
      <w:numFmt w:val="bullet"/>
      <w:lvlText w:val=""/>
      <w:lvlJc w:val="left"/>
      <w:pPr>
        <w:tabs>
          <w:tab w:val="num" w:pos="474"/>
        </w:tabs>
        <w:ind w:left="340" w:hanging="226"/>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307780"/>
    <w:multiLevelType w:val="hybridMultilevel"/>
    <w:tmpl w:val="50CE4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537D2E"/>
    <w:multiLevelType w:val="hybridMultilevel"/>
    <w:tmpl w:val="5F42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852ECB"/>
    <w:multiLevelType w:val="hybridMultilevel"/>
    <w:tmpl w:val="AD2E6CA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54871248"/>
    <w:multiLevelType w:val="hybridMultilevel"/>
    <w:tmpl w:val="5C42B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0A43F63"/>
    <w:multiLevelType w:val="hybridMultilevel"/>
    <w:tmpl w:val="F4A035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8803878"/>
    <w:multiLevelType w:val="hybridMultilevel"/>
    <w:tmpl w:val="485EA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9E3345"/>
    <w:multiLevelType w:val="hybridMultilevel"/>
    <w:tmpl w:val="EA3698FA"/>
    <w:lvl w:ilvl="0" w:tplc="FF40CA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274803"/>
    <w:multiLevelType w:val="hybridMultilevel"/>
    <w:tmpl w:val="F61C4B4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B92B38"/>
    <w:multiLevelType w:val="hybridMultilevel"/>
    <w:tmpl w:val="FDB000D8"/>
    <w:lvl w:ilvl="0" w:tplc="08090001">
      <w:start w:val="1"/>
      <w:numFmt w:val="bullet"/>
      <w:lvlText w:val=""/>
      <w:lvlJc w:val="left"/>
      <w:pPr>
        <w:ind w:left="3636" w:hanging="360"/>
      </w:pPr>
      <w:rPr>
        <w:rFonts w:ascii="Symbol" w:hAnsi="Symbol" w:hint="default"/>
      </w:rPr>
    </w:lvl>
    <w:lvl w:ilvl="1" w:tplc="08090003" w:tentative="1">
      <w:start w:val="1"/>
      <w:numFmt w:val="bullet"/>
      <w:lvlText w:val="o"/>
      <w:lvlJc w:val="left"/>
      <w:pPr>
        <w:ind w:left="4356" w:hanging="360"/>
      </w:pPr>
      <w:rPr>
        <w:rFonts w:ascii="Courier New" w:hAnsi="Courier New" w:cs="Courier New" w:hint="default"/>
      </w:rPr>
    </w:lvl>
    <w:lvl w:ilvl="2" w:tplc="08090005" w:tentative="1">
      <w:start w:val="1"/>
      <w:numFmt w:val="bullet"/>
      <w:lvlText w:val=""/>
      <w:lvlJc w:val="left"/>
      <w:pPr>
        <w:ind w:left="5076" w:hanging="360"/>
      </w:pPr>
      <w:rPr>
        <w:rFonts w:ascii="Wingdings" w:hAnsi="Wingdings" w:hint="default"/>
      </w:rPr>
    </w:lvl>
    <w:lvl w:ilvl="3" w:tplc="08090001" w:tentative="1">
      <w:start w:val="1"/>
      <w:numFmt w:val="bullet"/>
      <w:lvlText w:val=""/>
      <w:lvlJc w:val="left"/>
      <w:pPr>
        <w:ind w:left="5796" w:hanging="360"/>
      </w:pPr>
      <w:rPr>
        <w:rFonts w:ascii="Symbol" w:hAnsi="Symbol" w:hint="default"/>
      </w:rPr>
    </w:lvl>
    <w:lvl w:ilvl="4" w:tplc="08090003" w:tentative="1">
      <w:start w:val="1"/>
      <w:numFmt w:val="bullet"/>
      <w:lvlText w:val="o"/>
      <w:lvlJc w:val="left"/>
      <w:pPr>
        <w:ind w:left="6516" w:hanging="360"/>
      </w:pPr>
      <w:rPr>
        <w:rFonts w:ascii="Courier New" w:hAnsi="Courier New" w:cs="Courier New" w:hint="default"/>
      </w:rPr>
    </w:lvl>
    <w:lvl w:ilvl="5" w:tplc="08090005" w:tentative="1">
      <w:start w:val="1"/>
      <w:numFmt w:val="bullet"/>
      <w:lvlText w:val=""/>
      <w:lvlJc w:val="left"/>
      <w:pPr>
        <w:ind w:left="7236" w:hanging="360"/>
      </w:pPr>
      <w:rPr>
        <w:rFonts w:ascii="Wingdings" w:hAnsi="Wingdings" w:hint="default"/>
      </w:rPr>
    </w:lvl>
    <w:lvl w:ilvl="6" w:tplc="08090001" w:tentative="1">
      <w:start w:val="1"/>
      <w:numFmt w:val="bullet"/>
      <w:lvlText w:val=""/>
      <w:lvlJc w:val="left"/>
      <w:pPr>
        <w:ind w:left="7956" w:hanging="360"/>
      </w:pPr>
      <w:rPr>
        <w:rFonts w:ascii="Symbol" w:hAnsi="Symbol" w:hint="default"/>
      </w:rPr>
    </w:lvl>
    <w:lvl w:ilvl="7" w:tplc="08090003" w:tentative="1">
      <w:start w:val="1"/>
      <w:numFmt w:val="bullet"/>
      <w:lvlText w:val="o"/>
      <w:lvlJc w:val="left"/>
      <w:pPr>
        <w:ind w:left="8676" w:hanging="360"/>
      </w:pPr>
      <w:rPr>
        <w:rFonts w:ascii="Courier New" w:hAnsi="Courier New" w:cs="Courier New" w:hint="default"/>
      </w:rPr>
    </w:lvl>
    <w:lvl w:ilvl="8" w:tplc="08090005" w:tentative="1">
      <w:start w:val="1"/>
      <w:numFmt w:val="bullet"/>
      <w:lvlText w:val=""/>
      <w:lvlJc w:val="left"/>
      <w:pPr>
        <w:ind w:left="9396" w:hanging="360"/>
      </w:pPr>
      <w:rPr>
        <w:rFonts w:ascii="Wingdings" w:hAnsi="Wingdings" w:hint="default"/>
      </w:rPr>
    </w:lvl>
  </w:abstractNum>
  <w:abstractNum w:abstractNumId="21" w15:restartNumberingAfterBreak="0">
    <w:nsid w:val="705F4B9F"/>
    <w:multiLevelType w:val="hybridMultilevel"/>
    <w:tmpl w:val="A14C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D41E6E"/>
    <w:multiLevelType w:val="hybridMultilevel"/>
    <w:tmpl w:val="46BAB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0"/>
  </w:num>
  <w:num w:numId="4">
    <w:abstractNumId w:val="14"/>
  </w:num>
  <w:num w:numId="5">
    <w:abstractNumId w:val="7"/>
  </w:num>
  <w:num w:numId="6">
    <w:abstractNumId w:val="12"/>
  </w:num>
  <w:num w:numId="7">
    <w:abstractNumId w:val="13"/>
  </w:num>
  <w:num w:numId="8">
    <w:abstractNumId w:val="5"/>
  </w:num>
  <w:num w:numId="9">
    <w:abstractNumId w:val="8"/>
  </w:num>
  <w:num w:numId="10">
    <w:abstractNumId w:val="17"/>
  </w:num>
  <w:num w:numId="11">
    <w:abstractNumId w:val="9"/>
  </w:num>
  <w:num w:numId="12">
    <w:abstractNumId w:val="21"/>
  </w:num>
  <w:num w:numId="13">
    <w:abstractNumId w:val="19"/>
  </w:num>
  <w:num w:numId="14">
    <w:abstractNumId w:val="4"/>
  </w:num>
  <w:num w:numId="15">
    <w:abstractNumId w:val="22"/>
  </w:num>
  <w:num w:numId="16">
    <w:abstractNumId w:val="2"/>
  </w:num>
  <w:num w:numId="17">
    <w:abstractNumId w:val="15"/>
  </w:num>
  <w:num w:numId="18">
    <w:abstractNumId w:val="16"/>
  </w:num>
  <w:num w:numId="19">
    <w:abstractNumId w:val="18"/>
  </w:num>
  <w:num w:numId="20">
    <w:abstractNumId w:val="6"/>
  </w:num>
  <w:num w:numId="21">
    <w:abstractNumId w:val="0"/>
  </w:num>
  <w:num w:numId="22">
    <w:abstractNumId w:val="1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08D"/>
    <w:rsid w:val="000131C7"/>
    <w:rsid w:val="000622EA"/>
    <w:rsid w:val="00074D34"/>
    <w:rsid w:val="0018008D"/>
    <w:rsid w:val="00182AB9"/>
    <w:rsid w:val="00191319"/>
    <w:rsid w:val="001A4478"/>
    <w:rsid w:val="00223185"/>
    <w:rsid w:val="00266753"/>
    <w:rsid w:val="00280F6A"/>
    <w:rsid w:val="00281BDC"/>
    <w:rsid w:val="00314F81"/>
    <w:rsid w:val="00331DC3"/>
    <w:rsid w:val="003A23E5"/>
    <w:rsid w:val="003B4EDE"/>
    <w:rsid w:val="003E0292"/>
    <w:rsid w:val="00466F0A"/>
    <w:rsid w:val="004B4AFC"/>
    <w:rsid w:val="004E4B9D"/>
    <w:rsid w:val="004F24D4"/>
    <w:rsid w:val="004F46E5"/>
    <w:rsid w:val="005140DA"/>
    <w:rsid w:val="005512A7"/>
    <w:rsid w:val="005522DE"/>
    <w:rsid w:val="00566B16"/>
    <w:rsid w:val="005C36BA"/>
    <w:rsid w:val="005E16A8"/>
    <w:rsid w:val="00621FDE"/>
    <w:rsid w:val="006428EB"/>
    <w:rsid w:val="00646AE0"/>
    <w:rsid w:val="006D6FE7"/>
    <w:rsid w:val="006E56C2"/>
    <w:rsid w:val="00724ED4"/>
    <w:rsid w:val="007512F4"/>
    <w:rsid w:val="00756984"/>
    <w:rsid w:val="0078463D"/>
    <w:rsid w:val="007B19F7"/>
    <w:rsid w:val="007B56E2"/>
    <w:rsid w:val="007C38FE"/>
    <w:rsid w:val="007E312E"/>
    <w:rsid w:val="007E4693"/>
    <w:rsid w:val="0082329E"/>
    <w:rsid w:val="0084101F"/>
    <w:rsid w:val="008764B8"/>
    <w:rsid w:val="00897967"/>
    <w:rsid w:val="009E2081"/>
    <w:rsid w:val="009F40C4"/>
    <w:rsid w:val="00A656A9"/>
    <w:rsid w:val="00AB4C25"/>
    <w:rsid w:val="00AC1A8D"/>
    <w:rsid w:val="00AD3FDF"/>
    <w:rsid w:val="00B17443"/>
    <w:rsid w:val="00B2107D"/>
    <w:rsid w:val="00B2280C"/>
    <w:rsid w:val="00B450A7"/>
    <w:rsid w:val="00BE217A"/>
    <w:rsid w:val="00C438B4"/>
    <w:rsid w:val="00C97B89"/>
    <w:rsid w:val="00CA5E4D"/>
    <w:rsid w:val="00CB2134"/>
    <w:rsid w:val="00CC0C21"/>
    <w:rsid w:val="00D144AB"/>
    <w:rsid w:val="00D422D4"/>
    <w:rsid w:val="00D42AAA"/>
    <w:rsid w:val="00D63D74"/>
    <w:rsid w:val="00E14478"/>
    <w:rsid w:val="00E14EB1"/>
    <w:rsid w:val="00E31E95"/>
    <w:rsid w:val="00E90C51"/>
    <w:rsid w:val="00ED56E6"/>
    <w:rsid w:val="00F023A9"/>
    <w:rsid w:val="00F13B45"/>
    <w:rsid w:val="00F623EC"/>
    <w:rsid w:val="00FD4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6EF6F"/>
  <w15:docId w15:val="{66D132AC-AE81-4D1E-86A3-BE43440D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140DA"/>
  </w:style>
  <w:style w:type="paragraph" w:styleId="Heading1">
    <w:name w:val="heading 1"/>
    <w:basedOn w:val="Normal"/>
    <w:next w:val="Normal"/>
    <w:link w:val="Heading1Char"/>
    <w:uiPriority w:val="9"/>
    <w:qFormat/>
    <w:rsid w:val="005140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140DA"/>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4D34"/>
    <w:pPr>
      <w:keepNext/>
      <w:keepLines/>
      <w:spacing w:before="40" w:after="0"/>
      <w:outlineLvl w:val="2"/>
    </w:pPr>
    <w:rPr>
      <w:rFonts w:asciiTheme="majorHAnsi" w:eastAsiaTheme="majorEastAsia" w:hAnsiTheme="majorHAnsi" w:cstheme="majorBidi"/>
      <w:color w:val="31849B" w:themeColor="accent5" w:themeShade="BF"/>
      <w:sz w:val="24"/>
      <w:szCs w:val="24"/>
    </w:rPr>
  </w:style>
  <w:style w:type="paragraph" w:styleId="Heading4">
    <w:name w:val="heading 4"/>
    <w:basedOn w:val="Normal"/>
    <w:next w:val="Normal"/>
    <w:link w:val="Heading4Char"/>
    <w:uiPriority w:val="9"/>
    <w:semiHidden/>
    <w:unhideWhenUsed/>
    <w:qFormat/>
    <w:rsid w:val="005140D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140D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140DA"/>
    <w:pPr>
      <w:keepNext/>
      <w:keepLines/>
      <w:spacing w:before="40" w:after="0"/>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rsid w:val="005140DA"/>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5140D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140D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0DA"/>
    <w:rPr>
      <w:rFonts w:asciiTheme="majorHAnsi" w:eastAsiaTheme="majorEastAsia" w:hAnsiTheme="majorHAnsi" w:cstheme="majorBidi"/>
      <w:color w:val="365F91" w:themeColor="accent1" w:themeShade="BF"/>
      <w:sz w:val="32"/>
      <w:szCs w:val="32"/>
    </w:rPr>
  </w:style>
  <w:style w:type="paragraph" w:customStyle="1" w:styleId="HeadingBase">
    <w:name w:val="Heading Base"/>
    <w:basedOn w:val="BodyText"/>
    <w:next w:val="BodyText"/>
    <w:rsid w:val="0018008D"/>
    <w:pPr>
      <w:keepNext/>
      <w:keepLines/>
      <w:spacing w:after="0"/>
      <w:ind w:firstLine="0"/>
      <w:jc w:val="left"/>
    </w:pPr>
    <w:rPr>
      <w:kern w:val="20"/>
    </w:rPr>
  </w:style>
  <w:style w:type="paragraph" w:styleId="BodyText">
    <w:name w:val="Body Text"/>
    <w:basedOn w:val="Normal"/>
    <w:link w:val="BodyTextChar"/>
    <w:semiHidden/>
    <w:rsid w:val="0018008D"/>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semiHidden/>
    <w:rsid w:val="0018008D"/>
    <w:rPr>
      <w:rFonts w:ascii="Garamond" w:eastAsia="Times New Roman" w:hAnsi="Garamond" w:cs="Times New Roman"/>
      <w:szCs w:val="20"/>
    </w:rPr>
  </w:style>
  <w:style w:type="paragraph" w:styleId="NormalWeb">
    <w:name w:val="Normal (Web)"/>
    <w:basedOn w:val="Normal"/>
    <w:semiHidden/>
    <w:rsid w:val="0018008D"/>
    <w:pPr>
      <w:spacing w:before="100" w:beforeAutospacing="1" w:after="100" w:afterAutospacing="1" w:line="240" w:lineRule="auto"/>
    </w:pPr>
    <w:rPr>
      <w:rFonts w:ascii="Arial Unicode MS" w:eastAsia="Arial Unicode MS" w:hAnsi="Arial Unicode MS" w:cs="Arial Unicode MS"/>
      <w:sz w:val="24"/>
      <w:szCs w:val="24"/>
    </w:rPr>
  </w:style>
  <w:style w:type="character" w:styleId="Hyperlink">
    <w:name w:val="Hyperlink"/>
    <w:basedOn w:val="DefaultParagraphFont"/>
    <w:uiPriority w:val="99"/>
    <w:rsid w:val="0018008D"/>
    <w:rPr>
      <w:color w:val="0000FF"/>
      <w:u w:val="single"/>
    </w:rPr>
  </w:style>
  <w:style w:type="paragraph" w:styleId="ListParagraph">
    <w:name w:val="List Paragraph"/>
    <w:basedOn w:val="Normal"/>
    <w:uiPriority w:val="34"/>
    <w:qFormat/>
    <w:rsid w:val="0018008D"/>
    <w:pPr>
      <w:ind w:left="720"/>
      <w:contextualSpacing/>
    </w:pPr>
  </w:style>
  <w:style w:type="paragraph" w:styleId="Header">
    <w:name w:val="header"/>
    <w:basedOn w:val="Normal"/>
    <w:link w:val="HeaderChar"/>
    <w:unhideWhenUsed/>
    <w:rsid w:val="00E90C51"/>
    <w:pPr>
      <w:tabs>
        <w:tab w:val="center" w:pos="4513"/>
        <w:tab w:val="right" w:pos="9026"/>
      </w:tabs>
      <w:spacing w:after="0" w:line="240" w:lineRule="auto"/>
    </w:pPr>
  </w:style>
  <w:style w:type="character" w:customStyle="1" w:styleId="HeaderChar">
    <w:name w:val="Header Char"/>
    <w:basedOn w:val="DefaultParagraphFont"/>
    <w:link w:val="Header"/>
    <w:rsid w:val="00E90C51"/>
    <w:rPr>
      <w:rFonts w:eastAsiaTheme="minorEastAsia"/>
      <w:lang w:eastAsia="en-GB"/>
    </w:rPr>
  </w:style>
  <w:style w:type="paragraph" w:styleId="Footer">
    <w:name w:val="footer"/>
    <w:basedOn w:val="Normal"/>
    <w:link w:val="FooterChar"/>
    <w:uiPriority w:val="99"/>
    <w:unhideWhenUsed/>
    <w:rsid w:val="00E90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C51"/>
    <w:rPr>
      <w:rFonts w:eastAsiaTheme="minorEastAsia"/>
      <w:lang w:eastAsia="en-GB"/>
    </w:rPr>
  </w:style>
  <w:style w:type="character" w:styleId="FollowedHyperlink">
    <w:name w:val="FollowedHyperlink"/>
    <w:basedOn w:val="DefaultParagraphFont"/>
    <w:uiPriority w:val="99"/>
    <w:semiHidden/>
    <w:unhideWhenUsed/>
    <w:rsid w:val="00B2107D"/>
    <w:rPr>
      <w:color w:val="800080" w:themeColor="followedHyperlink"/>
      <w:u w:val="single"/>
    </w:rPr>
  </w:style>
  <w:style w:type="table" w:styleId="TableGrid">
    <w:name w:val="Table Grid"/>
    <w:basedOn w:val="TableNormal"/>
    <w:uiPriority w:val="59"/>
    <w:rsid w:val="009F4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140DA"/>
    <w:rPr>
      <w:rFonts w:asciiTheme="majorHAnsi" w:eastAsiaTheme="majorEastAsia" w:hAnsiTheme="majorHAnsi" w:cstheme="majorBidi"/>
      <w:color w:val="365F91" w:themeColor="accent1" w:themeShade="BF"/>
      <w:sz w:val="28"/>
      <w:szCs w:val="28"/>
    </w:rPr>
  </w:style>
  <w:style w:type="paragraph" w:styleId="Title">
    <w:name w:val="Title"/>
    <w:basedOn w:val="Normal"/>
    <w:next w:val="Normal"/>
    <w:link w:val="TitleChar"/>
    <w:uiPriority w:val="10"/>
    <w:qFormat/>
    <w:rsid w:val="005140DA"/>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140DA"/>
    <w:rPr>
      <w:rFonts w:asciiTheme="majorHAnsi" w:eastAsiaTheme="majorEastAsia" w:hAnsiTheme="majorHAnsi" w:cstheme="majorBidi"/>
      <w:spacing w:val="-10"/>
      <w:sz w:val="56"/>
      <w:szCs w:val="56"/>
    </w:rPr>
  </w:style>
  <w:style w:type="paragraph" w:styleId="BalloonText">
    <w:name w:val="Balloon Text"/>
    <w:basedOn w:val="Normal"/>
    <w:link w:val="BalloonTextChar"/>
    <w:uiPriority w:val="99"/>
    <w:semiHidden/>
    <w:unhideWhenUsed/>
    <w:rsid w:val="00F62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3EC"/>
    <w:rPr>
      <w:rFonts w:ascii="Tahoma" w:eastAsiaTheme="minorEastAsia" w:hAnsi="Tahoma" w:cs="Tahoma"/>
      <w:sz w:val="16"/>
      <w:szCs w:val="16"/>
      <w:lang w:eastAsia="en-GB"/>
    </w:rPr>
  </w:style>
  <w:style w:type="character" w:styleId="SubtleEmphasis">
    <w:name w:val="Subtle Emphasis"/>
    <w:basedOn w:val="DefaultParagraphFont"/>
    <w:uiPriority w:val="19"/>
    <w:qFormat/>
    <w:rsid w:val="005140DA"/>
    <w:rPr>
      <w:i/>
      <w:iCs/>
      <w:color w:val="404040" w:themeColor="text1" w:themeTint="BF"/>
    </w:rPr>
  </w:style>
  <w:style w:type="character" w:styleId="IntenseReference">
    <w:name w:val="Intense Reference"/>
    <w:basedOn w:val="DefaultParagraphFont"/>
    <w:uiPriority w:val="32"/>
    <w:qFormat/>
    <w:rsid w:val="005140DA"/>
    <w:rPr>
      <w:b/>
      <w:bCs/>
      <w:smallCaps/>
      <w:color w:val="4F81BD" w:themeColor="accent1"/>
      <w:spacing w:val="5"/>
    </w:rPr>
  </w:style>
  <w:style w:type="character" w:customStyle="1" w:styleId="Heading3Char">
    <w:name w:val="Heading 3 Char"/>
    <w:basedOn w:val="DefaultParagraphFont"/>
    <w:link w:val="Heading3"/>
    <w:uiPriority w:val="9"/>
    <w:rsid w:val="00074D34"/>
    <w:rPr>
      <w:rFonts w:asciiTheme="majorHAnsi" w:eastAsiaTheme="majorEastAsia" w:hAnsiTheme="majorHAnsi" w:cstheme="majorBidi"/>
      <w:color w:val="31849B" w:themeColor="accent5" w:themeShade="BF"/>
      <w:sz w:val="24"/>
      <w:szCs w:val="24"/>
    </w:rPr>
  </w:style>
  <w:style w:type="paragraph" w:styleId="TOCHeading">
    <w:name w:val="TOC Heading"/>
    <w:basedOn w:val="Heading1"/>
    <w:next w:val="Normal"/>
    <w:uiPriority w:val="39"/>
    <w:unhideWhenUsed/>
    <w:qFormat/>
    <w:rsid w:val="005140DA"/>
    <w:pPr>
      <w:outlineLvl w:val="9"/>
    </w:pPr>
  </w:style>
  <w:style w:type="paragraph" w:styleId="TOC2">
    <w:name w:val="toc 2"/>
    <w:basedOn w:val="Normal"/>
    <w:next w:val="Normal"/>
    <w:autoRedefine/>
    <w:uiPriority w:val="39"/>
    <w:unhideWhenUsed/>
    <w:rsid w:val="0084101F"/>
    <w:pPr>
      <w:spacing w:after="100"/>
      <w:ind w:left="220"/>
    </w:pPr>
    <w:rPr>
      <w:rFonts w:cs="Times New Roman"/>
      <w:lang w:val="en-US"/>
    </w:rPr>
  </w:style>
  <w:style w:type="paragraph" w:styleId="TOC1">
    <w:name w:val="toc 1"/>
    <w:basedOn w:val="Normal"/>
    <w:next w:val="Normal"/>
    <w:autoRedefine/>
    <w:uiPriority w:val="39"/>
    <w:unhideWhenUsed/>
    <w:rsid w:val="0084101F"/>
    <w:pPr>
      <w:spacing w:after="100"/>
    </w:pPr>
    <w:rPr>
      <w:rFonts w:cs="Times New Roman"/>
      <w:lang w:val="en-US"/>
    </w:rPr>
  </w:style>
  <w:style w:type="paragraph" w:styleId="TOC3">
    <w:name w:val="toc 3"/>
    <w:basedOn w:val="Normal"/>
    <w:next w:val="Normal"/>
    <w:autoRedefine/>
    <w:uiPriority w:val="39"/>
    <w:unhideWhenUsed/>
    <w:rsid w:val="0084101F"/>
    <w:pPr>
      <w:spacing w:after="100"/>
      <w:ind w:left="440"/>
    </w:pPr>
    <w:rPr>
      <w:rFonts w:cs="Times New Roman"/>
      <w:lang w:val="en-US"/>
    </w:rPr>
  </w:style>
  <w:style w:type="paragraph" w:styleId="IntenseQuote">
    <w:name w:val="Intense Quote"/>
    <w:basedOn w:val="Normal"/>
    <w:next w:val="Normal"/>
    <w:link w:val="IntenseQuoteChar"/>
    <w:uiPriority w:val="30"/>
    <w:qFormat/>
    <w:rsid w:val="005140D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140DA"/>
    <w:rPr>
      <w:i/>
      <w:iCs/>
      <w:color w:val="4F81BD" w:themeColor="accent1"/>
    </w:rPr>
  </w:style>
  <w:style w:type="character" w:customStyle="1" w:styleId="Heading4Char">
    <w:name w:val="Heading 4 Char"/>
    <w:basedOn w:val="DefaultParagraphFont"/>
    <w:link w:val="Heading4"/>
    <w:uiPriority w:val="9"/>
    <w:semiHidden/>
    <w:rsid w:val="005140D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140D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140DA"/>
    <w:rPr>
      <w:rFonts w:asciiTheme="majorHAnsi" w:eastAsiaTheme="majorEastAsia" w:hAnsiTheme="majorHAnsi" w:cstheme="majorBidi"/>
      <w:color w:val="244061" w:themeColor="accent1" w:themeShade="80"/>
    </w:rPr>
  </w:style>
  <w:style w:type="character" w:customStyle="1" w:styleId="Heading7Char">
    <w:name w:val="Heading 7 Char"/>
    <w:basedOn w:val="DefaultParagraphFont"/>
    <w:link w:val="Heading7"/>
    <w:uiPriority w:val="9"/>
    <w:semiHidden/>
    <w:rsid w:val="005140DA"/>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5140DA"/>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5140DA"/>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140DA"/>
    <w:pPr>
      <w:spacing w:after="200" w:line="240" w:lineRule="auto"/>
    </w:pPr>
    <w:rPr>
      <w:i/>
      <w:iCs/>
      <w:color w:val="1F497D" w:themeColor="text2"/>
      <w:sz w:val="18"/>
      <w:szCs w:val="18"/>
    </w:rPr>
  </w:style>
  <w:style w:type="paragraph" w:styleId="Subtitle">
    <w:name w:val="Subtitle"/>
    <w:basedOn w:val="Normal"/>
    <w:next w:val="Normal"/>
    <w:link w:val="SubtitleChar"/>
    <w:uiPriority w:val="11"/>
    <w:qFormat/>
    <w:rsid w:val="005140D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140DA"/>
    <w:rPr>
      <w:color w:val="5A5A5A" w:themeColor="text1" w:themeTint="A5"/>
      <w:spacing w:val="15"/>
    </w:rPr>
  </w:style>
  <w:style w:type="character" w:styleId="Strong">
    <w:name w:val="Strong"/>
    <w:basedOn w:val="DefaultParagraphFont"/>
    <w:uiPriority w:val="22"/>
    <w:qFormat/>
    <w:rsid w:val="005140DA"/>
    <w:rPr>
      <w:b/>
      <w:bCs/>
      <w:color w:val="auto"/>
    </w:rPr>
  </w:style>
  <w:style w:type="character" w:styleId="Emphasis">
    <w:name w:val="Emphasis"/>
    <w:basedOn w:val="DefaultParagraphFont"/>
    <w:uiPriority w:val="20"/>
    <w:qFormat/>
    <w:rsid w:val="005140DA"/>
    <w:rPr>
      <w:i/>
      <w:iCs/>
      <w:color w:val="auto"/>
    </w:rPr>
  </w:style>
  <w:style w:type="paragraph" w:styleId="NoSpacing">
    <w:name w:val="No Spacing"/>
    <w:uiPriority w:val="1"/>
    <w:qFormat/>
    <w:rsid w:val="005140DA"/>
    <w:pPr>
      <w:spacing w:after="0" w:line="240" w:lineRule="auto"/>
    </w:pPr>
  </w:style>
  <w:style w:type="paragraph" w:styleId="Quote">
    <w:name w:val="Quote"/>
    <w:basedOn w:val="Normal"/>
    <w:next w:val="Normal"/>
    <w:link w:val="QuoteChar"/>
    <w:uiPriority w:val="29"/>
    <w:qFormat/>
    <w:rsid w:val="005140DA"/>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140DA"/>
    <w:rPr>
      <w:i/>
      <w:iCs/>
      <w:color w:val="404040" w:themeColor="text1" w:themeTint="BF"/>
    </w:rPr>
  </w:style>
  <w:style w:type="character" w:styleId="IntenseEmphasis">
    <w:name w:val="Intense Emphasis"/>
    <w:basedOn w:val="DefaultParagraphFont"/>
    <w:uiPriority w:val="21"/>
    <w:qFormat/>
    <w:rsid w:val="005140DA"/>
    <w:rPr>
      <w:i/>
      <w:iCs/>
      <w:color w:val="4F81BD" w:themeColor="accent1"/>
    </w:rPr>
  </w:style>
  <w:style w:type="character" w:styleId="SubtleReference">
    <w:name w:val="Subtle Reference"/>
    <w:basedOn w:val="DefaultParagraphFont"/>
    <w:uiPriority w:val="31"/>
    <w:qFormat/>
    <w:rsid w:val="005140DA"/>
    <w:rPr>
      <w:smallCaps/>
      <w:color w:val="404040" w:themeColor="text1" w:themeTint="BF"/>
    </w:rPr>
  </w:style>
  <w:style w:type="character" w:styleId="BookTitle">
    <w:name w:val="Book Title"/>
    <w:basedOn w:val="DefaultParagraphFont"/>
    <w:uiPriority w:val="33"/>
    <w:qFormat/>
    <w:rsid w:val="005140D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441402">
      <w:bodyDiv w:val="1"/>
      <w:marLeft w:val="0"/>
      <w:marRight w:val="0"/>
      <w:marTop w:val="0"/>
      <w:marBottom w:val="0"/>
      <w:divBdr>
        <w:top w:val="none" w:sz="0" w:space="0" w:color="auto"/>
        <w:left w:val="none" w:sz="0" w:space="0" w:color="auto"/>
        <w:bottom w:val="none" w:sz="0" w:space="0" w:color="auto"/>
        <w:right w:val="none" w:sz="0" w:space="0" w:color="auto"/>
      </w:divBdr>
    </w:div>
    <w:div w:id="115503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bbc.co.uk/news/business-24040346"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tescoplc.com/index.asp?pageid=276" TargetMode="External"/><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77852-1240-4580-8397-FC5AB089C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3367</Words>
  <Characters>19195</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The Grammar School At Leeds</Company>
  <LinksUpToDate>false</LinksUpToDate>
  <CharactersWithSpaces>22517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Haynes</dc:creator>
  <cp:lastModifiedBy>Rosemary Haynes</cp:lastModifiedBy>
  <cp:revision>4</cp:revision>
  <cp:lastPrinted>2018-09-12T14:41:00Z</cp:lastPrinted>
  <dcterms:created xsi:type="dcterms:W3CDTF">2020-06-29T10:12:00Z</dcterms:created>
  <dcterms:modified xsi:type="dcterms:W3CDTF">2020-06-29T10:29:00Z</dcterms:modified>
</cp:coreProperties>
</file>