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92D7" w14:textId="77777777" w:rsidR="00464245" w:rsidRPr="00D91E91" w:rsidRDefault="000C1244" w:rsidP="00464245">
      <w:pPr>
        <w:jc w:val="center"/>
        <w:rPr>
          <w:rFonts w:asciiTheme="minorHAnsi" w:eastAsia="Calibri" w:hAnsiTheme="minorHAnsi" w:cs="Calibri"/>
          <w:b/>
          <w:bCs/>
          <w:sz w:val="36"/>
          <w:szCs w:val="36"/>
        </w:rPr>
      </w:pPr>
      <w:r>
        <w:rPr>
          <w:rFonts w:asciiTheme="minorHAnsi" w:eastAsia="Calibri" w:hAnsiTheme="minorHAnsi" w:cs="Calibri"/>
          <w:b/>
          <w:bCs/>
          <w:sz w:val="36"/>
          <w:szCs w:val="36"/>
        </w:rPr>
        <w:t>Principles of homeostasis</w:t>
      </w:r>
    </w:p>
    <w:p w14:paraId="40993BDD" w14:textId="77777777" w:rsidR="00464245" w:rsidRPr="00EC081A" w:rsidRDefault="00464245" w:rsidP="00464245">
      <w:pPr>
        <w:rPr>
          <w:rFonts w:asciiTheme="minorHAnsi" w:eastAsia="Calibri" w:hAnsiTheme="minorHAnsi" w:cs="Calibri"/>
          <w:b/>
          <w:bCs/>
          <w:sz w:val="22"/>
          <w:szCs w:val="22"/>
        </w:rPr>
      </w:pPr>
    </w:p>
    <w:p w14:paraId="519A6D7E" w14:textId="77777777" w:rsidR="00464245" w:rsidRPr="00EC081A" w:rsidRDefault="00464245" w:rsidP="00464245">
      <w:pPr>
        <w:rPr>
          <w:rFonts w:asciiTheme="minorHAnsi" w:eastAsia="Calibri" w:hAnsiTheme="minorHAnsi" w:cs="Calibri"/>
          <w:b/>
          <w:bCs/>
          <w:sz w:val="22"/>
          <w:szCs w:val="22"/>
        </w:rPr>
      </w:pPr>
    </w:p>
    <w:p w14:paraId="2C675D4E" w14:textId="77777777" w:rsidR="00464245" w:rsidRPr="00EC081A" w:rsidRDefault="00464245" w:rsidP="00464245">
      <w:pPr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EC081A">
        <w:rPr>
          <w:rFonts w:asciiTheme="minorHAnsi" w:eastAsia="Calibri" w:hAnsiTheme="minorHAnsi" w:cs="Calibri"/>
          <w:b/>
          <w:bCs/>
          <w:sz w:val="22"/>
          <w:szCs w:val="22"/>
        </w:rPr>
        <w:t>You should be able to define and use each of the following keywords:</w:t>
      </w:r>
    </w:p>
    <w:p w14:paraId="14734DB5" w14:textId="77777777" w:rsidR="00464245" w:rsidRPr="00EC081A" w:rsidRDefault="00464245" w:rsidP="00464245">
      <w:pPr>
        <w:rPr>
          <w:rFonts w:asciiTheme="minorHAnsi" w:eastAsia="Calibri" w:hAnsiTheme="minorHAnsi" w:cs="Calibri"/>
          <w:b/>
          <w:bCs/>
          <w:sz w:val="22"/>
          <w:szCs w:val="22"/>
        </w:rPr>
      </w:pPr>
    </w:p>
    <w:p w14:paraId="2678E076" w14:textId="77777777" w:rsidR="002A719E" w:rsidRPr="002A719E" w:rsidRDefault="002A719E" w:rsidP="002A719E">
      <w:pPr>
        <w:spacing w:line="360" w:lineRule="auto"/>
        <w:rPr>
          <w:rFonts w:asciiTheme="minorHAnsi" w:eastAsia="Calibri" w:hAnsiTheme="minorHAnsi" w:cs="Calibri"/>
          <w:bCs/>
          <w:sz w:val="22"/>
          <w:szCs w:val="22"/>
        </w:rPr>
      </w:pPr>
      <w:r w:rsidRPr="002A719E">
        <w:rPr>
          <w:rFonts w:asciiTheme="minorHAnsi" w:eastAsia="Calibri" w:hAnsiTheme="minorHAnsi" w:cs="Calibri"/>
          <w:bCs/>
          <w:sz w:val="22"/>
          <w:szCs w:val="22"/>
        </w:rPr>
        <w:t>Endocrine system</w:t>
      </w:r>
    </w:p>
    <w:p w14:paraId="0647E231" w14:textId="77777777" w:rsidR="002A719E" w:rsidRPr="002A719E" w:rsidRDefault="002A719E" w:rsidP="002A719E">
      <w:pPr>
        <w:spacing w:line="360" w:lineRule="auto"/>
        <w:rPr>
          <w:rFonts w:asciiTheme="minorHAnsi" w:eastAsia="Calibri" w:hAnsiTheme="minorHAnsi" w:cs="Calibri"/>
          <w:bCs/>
          <w:sz w:val="22"/>
          <w:szCs w:val="22"/>
        </w:rPr>
      </w:pPr>
      <w:r w:rsidRPr="002A719E">
        <w:rPr>
          <w:rFonts w:asciiTheme="minorHAnsi" w:eastAsia="Calibri" w:hAnsiTheme="minorHAnsi" w:cs="Calibri"/>
          <w:bCs/>
          <w:sz w:val="22"/>
          <w:szCs w:val="22"/>
        </w:rPr>
        <w:t>Histamine</w:t>
      </w:r>
    </w:p>
    <w:p w14:paraId="0EBD24AE" w14:textId="77777777" w:rsidR="002A719E" w:rsidRPr="002A719E" w:rsidRDefault="002A719E" w:rsidP="002A719E">
      <w:pPr>
        <w:spacing w:line="360" w:lineRule="auto"/>
        <w:rPr>
          <w:rFonts w:asciiTheme="minorHAnsi" w:eastAsia="Calibri" w:hAnsiTheme="minorHAnsi" w:cs="Calibri"/>
          <w:bCs/>
          <w:sz w:val="22"/>
          <w:szCs w:val="22"/>
        </w:rPr>
      </w:pPr>
      <w:r w:rsidRPr="002A719E">
        <w:rPr>
          <w:rFonts w:asciiTheme="minorHAnsi" w:eastAsia="Calibri" w:hAnsiTheme="minorHAnsi" w:cs="Calibri"/>
          <w:bCs/>
          <w:sz w:val="22"/>
          <w:szCs w:val="22"/>
        </w:rPr>
        <w:t>Homeostasis</w:t>
      </w:r>
    </w:p>
    <w:p w14:paraId="0934E781" w14:textId="77777777" w:rsidR="002A719E" w:rsidRPr="002A719E" w:rsidRDefault="002A719E" w:rsidP="002A719E">
      <w:pPr>
        <w:spacing w:line="360" w:lineRule="auto"/>
        <w:rPr>
          <w:rFonts w:asciiTheme="minorHAnsi" w:eastAsia="Calibri" w:hAnsiTheme="minorHAnsi" w:cs="Calibri"/>
          <w:bCs/>
          <w:sz w:val="22"/>
          <w:szCs w:val="22"/>
        </w:rPr>
      </w:pPr>
      <w:r w:rsidRPr="002A719E">
        <w:rPr>
          <w:rFonts w:asciiTheme="minorHAnsi" w:eastAsia="Calibri" w:hAnsiTheme="minorHAnsi" w:cs="Calibri"/>
          <w:bCs/>
          <w:sz w:val="22"/>
          <w:szCs w:val="22"/>
        </w:rPr>
        <w:t>Hormone</w:t>
      </w:r>
    </w:p>
    <w:p w14:paraId="4DA1ED7E" w14:textId="77777777" w:rsidR="002A719E" w:rsidRPr="002A719E" w:rsidRDefault="002A719E" w:rsidP="002A719E">
      <w:pPr>
        <w:spacing w:line="360" w:lineRule="auto"/>
        <w:rPr>
          <w:rFonts w:asciiTheme="minorHAnsi" w:eastAsia="Calibri" w:hAnsiTheme="minorHAnsi" w:cs="Calibri"/>
          <w:bCs/>
          <w:sz w:val="22"/>
          <w:szCs w:val="22"/>
        </w:rPr>
      </w:pPr>
      <w:r w:rsidRPr="002A719E">
        <w:rPr>
          <w:rFonts w:asciiTheme="minorHAnsi" w:eastAsia="Calibri" w:hAnsiTheme="minorHAnsi" w:cs="Calibri"/>
          <w:bCs/>
          <w:sz w:val="22"/>
          <w:szCs w:val="22"/>
        </w:rPr>
        <w:t>Local chemical mediator</w:t>
      </w:r>
    </w:p>
    <w:p w14:paraId="5820EC5D" w14:textId="77777777" w:rsidR="002A719E" w:rsidRPr="002A719E" w:rsidRDefault="002A719E" w:rsidP="002A719E">
      <w:pPr>
        <w:spacing w:line="360" w:lineRule="auto"/>
        <w:rPr>
          <w:rFonts w:asciiTheme="minorHAnsi" w:eastAsia="Calibri" w:hAnsiTheme="minorHAnsi" w:cs="Calibri"/>
          <w:bCs/>
          <w:sz w:val="22"/>
          <w:szCs w:val="22"/>
        </w:rPr>
      </w:pPr>
      <w:r w:rsidRPr="002A719E">
        <w:rPr>
          <w:rFonts w:asciiTheme="minorHAnsi" w:eastAsia="Calibri" w:hAnsiTheme="minorHAnsi" w:cs="Calibri"/>
          <w:bCs/>
          <w:sz w:val="22"/>
          <w:szCs w:val="22"/>
        </w:rPr>
        <w:t>Negative feedback</w:t>
      </w:r>
    </w:p>
    <w:p w14:paraId="021893B7" w14:textId="77777777" w:rsidR="002A719E" w:rsidRPr="002A719E" w:rsidRDefault="002A719E" w:rsidP="002A719E">
      <w:pPr>
        <w:spacing w:line="360" w:lineRule="auto"/>
        <w:rPr>
          <w:rFonts w:asciiTheme="minorHAnsi" w:eastAsia="Calibri" w:hAnsiTheme="minorHAnsi" w:cs="Calibri"/>
          <w:bCs/>
          <w:sz w:val="22"/>
          <w:szCs w:val="22"/>
        </w:rPr>
      </w:pPr>
      <w:r w:rsidRPr="002A719E">
        <w:rPr>
          <w:rFonts w:asciiTheme="minorHAnsi" w:eastAsia="Calibri" w:hAnsiTheme="minorHAnsi" w:cs="Calibri"/>
          <w:bCs/>
          <w:sz w:val="22"/>
          <w:szCs w:val="22"/>
        </w:rPr>
        <w:t>Paracrine system</w:t>
      </w:r>
    </w:p>
    <w:p w14:paraId="03E7847D" w14:textId="77777777" w:rsidR="002A719E" w:rsidRPr="002A719E" w:rsidRDefault="002A719E" w:rsidP="002A719E">
      <w:pPr>
        <w:spacing w:line="360" w:lineRule="auto"/>
        <w:rPr>
          <w:rFonts w:asciiTheme="minorHAnsi" w:eastAsia="Calibri" w:hAnsiTheme="minorHAnsi" w:cs="Calibri"/>
          <w:bCs/>
          <w:sz w:val="22"/>
          <w:szCs w:val="22"/>
        </w:rPr>
      </w:pPr>
      <w:r w:rsidRPr="002A719E">
        <w:rPr>
          <w:rFonts w:asciiTheme="minorHAnsi" w:eastAsia="Calibri" w:hAnsiTheme="minorHAnsi" w:cs="Calibri"/>
          <w:bCs/>
          <w:sz w:val="22"/>
          <w:szCs w:val="22"/>
        </w:rPr>
        <w:t>Positive feedback</w:t>
      </w:r>
    </w:p>
    <w:p w14:paraId="63D25AF2" w14:textId="77777777" w:rsidR="002A719E" w:rsidRPr="002A719E" w:rsidRDefault="002A719E" w:rsidP="002A719E">
      <w:pPr>
        <w:spacing w:line="360" w:lineRule="auto"/>
        <w:rPr>
          <w:rFonts w:asciiTheme="minorHAnsi" w:eastAsia="Calibri" w:hAnsiTheme="minorHAnsi" w:cs="Calibri"/>
          <w:bCs/>
          <w:sz w:val="22"/>
          <w:szCs w:val="22"/>
        </w:rPr>
      </w:pPr>
      <w:r w:rsidRPr="002A719E">
        <w:rPr>
          <w:rFonts w:asciiTheme="minorHAnsi" w:eastAsia="Calibri" w:hAnsiTheme="minorHAnsi" w:cs="Calibri"/>
          <w:bCs/>
          <w:sz w:val="22"/>
          <w:szCs w:val="22"/>
        </w:rPr>
        <w:t>Prostaglandin</w:t>
      </w:r>
    </w:p>
    <w:p w14:paraId="17F7D4D7" w14:textId="77777777" w:rsidR="002A719E" w:rsidRDefault="002A719E" w:rsidP="00464245">
      <w:pPr>
        <w:rPr>
          <w:rFonts w:asciiTheme="minorHAnsi" w:eastAsia="Calibri" w:hAnsiTheme="minorHAnsi" w:cs="Calibri"/>
          <w:b/>
          <w:bCs/>
          <w:sz w:val="22"/>
          <w:szCs w:val="22"/>
        </w:rPr>
      </w:pPr>
    </w:p>
    <w:p w14:paraId="19AD0BFB" w14:textId="77777777" w:rsidR="002A719E" w:rsidRPr="00EC081A" w:rsidRDefault="002A719E" w:rsidP="00464245">
      <w:pPr>
        <w:rPr>
          <w:rFonts w:asciiTheme="minorHAnsi" w:eastAsia="Calibri" w:hAnsiTheme="minorHAnsi" w:cs="Calibri"/>
          <w:b/>
          <w:bCs/>
          <w:sz w:val="22"/>
          <w:szCs w:val="22"/>
        </w:rPr>
      </w:pPr>
    </w:p>
    <w:p w14:paraId="1EB167CA" w14:textId="77777777" w:rsidR="00464245" w:rsidRPr="00EC081A" w:rsidRDefault="00464245" w:rsidP="00464245">
      <w:pPr>
        <w:rPr>
          <w:rFonts w:asciiTheme="minorHAnsi" w:eastAsia="Calibri" w:hAnsiTheme="minorHAnsi" w:cs="Calibri"/>
          <w:b/>
          <w:bCs/>
          <w:sz w:val="22"/>
          <w:szCs w:val="22"/>
        </w:rPr>
      </w:pPr>
    </w:p>
    <w:p w14:paraId="16E76E6D" w14:textId="77777777" w:rsidR="00464245" w:rsidRPr="00EC081A" w:rsidRDefault="00464245" w:rsidP="00464245">
      <w:pPr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EC081A">
        <w:rPr>
          <w:rFonts w:asciiTheme="minorHAnsi" w:eastAsia="Calibri" w:hAnsiTheme="minorHAnsi" w:cs="Calibri"/>
          <w:b/>
          <w:bCs/>
          <w:sz w:val="22"/>
          <w:szCs w:val="22"/>
        </w:rPr>
        <w:br w:type="page"/>
      </w:r>
    </w:p>
    <w:p w14:paraId="47840E5C" w14:textId="77777777" w:rsidR="00464245" w:rsidRPr="00EC081A" w:rsidRDefault="00464245" w:rsidP="00464245">
      <w:pPr>
        <w:spacing w:line="480" w:lineRule="auto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EC081A">
        <w:rPr>
          <w:rFonts w:asciiTheme="minorHAnsi" w:eastAsia="Calibri" w:hAnsiTheme="minorHAnsi" w:cs="Calibri"/>
          <w:b/>
          <w:bCs/>
          <w:sz w:val="22"/>
          <w:szCs w:val="22"/>
        </w:rPr>
        <w:lastRenderedPageBreak/>
        <w:t>Complete the sentences using the words in bold:</w:t>
      </w:r>
    </w:p>
    <w:p w14:paraId="3027B331" w14:textId="77777777" w:rsidR="002A3026" w:rsidRPr="00F97E1B" w:rsidRDefault="00F97E1B" w:rsidP="00F97E1B">
      <w:pPr>
        <w:jc w:val="center"/>
        <w:rPr>
          <w:rFonts w:asciiTheme="minorHAnsi" w:hAnsiTheme="minorHAnsi"/>
          <w:b/>
          <w:sz w:val="22"/>
          <w:szCs w:val="22"/>
          <w:lang w:val="en-US"/>
        </w:rPr>
      </w:pPr>
      <w:r w:rsidRPr="00F97E1B">
        <w:rPr>
          <w:rFonts w:asciiTheme="minorHAnsi" w:hAnsiTheme="minorHAnsi"/>
          <w:b/>
          <w:sz w:val="22"/>
          <w:szCs w:val="22"/>
          <w:lang w:val="en-US"/>
        </w:rPr>
        <w:t xml:space="preserve">arterioles        blood        </w:t>
      </w:r>
      <w:proofErr w:type="spellStart"/>
      <w:r w:rsidRPr="00F97E1B">
        <w:rPr>
          <w:rFonts w:asciiTheme="minorHAnsi" w:hAnsiTheme="minorHAnsi"/>
          <w:b/>
          <w:sz w:val="22"/>
          <w:szCs w:val="22"/>
          <w:lang w:val="en-US"/>
        </w:rPr>
        <w:t>blood</w:t>
      </w:r>
      <w:proofErr w:type="spellEnd"/>
      <w:r w:rsidRPr="00F97E1B">
        <w:rPr>
          <w:rFonts w:asciiTheme="minorHAnsi" w:hAnsiTheme="minorHAnsi"/>
          <w:b/>
          <w:sz w:val="22"/>
          <w:szCs w:val="22"/>
          <w:lang w:val="en-US"/>
        </w:rPr>
        <w:t xml:space="preserve"> glucose        cellular        fluctuations        g</w:t>
      </w:r>
      <w:r w:rsidR="002906C1">
        <w:rPr>
          <w:rFonts w:asciiTheme="minorHAnsi" w:hAnsiTheme="minorHAnsi"/>
          <w:b/>
          <w:sz w:val="22"/>
          <w:szCs w:val="22"/>
          <w:lang w:val="en-US"/>
        </w:rPr>
        <w:t>lands        histamines        i</w:t>
      </w:r>
      <w:r w:rsidRPr="00F97E1B">
        <w:rPr>
          <w:rFonts w:asciiTheme="minorHAnsi" w:hAnsiTheme="minorHAnsi"/>
          <w:b/>
          <w:sz w:val="22"/>
          <w:szCs w:val="22"/>
          <w:lang w:val="en-US"/>
        </w:rPr>
        <w:t>nternal        long-lasting        negative        osmosis        paracrine        permeability        pH        positive        prostaglandins        proteins        secreted        target organs        temperature        tissue        water potential</w:t>
      </w:r>
    </w:p>
    <w:p w14:paraId="7E123B7C" w14:textId="77777777" w:rsidR="002A3026" w:rsidRPr="006E0967" w:rsidRDefault="002A3026" w:rsidP="002A3026">
      <w:pPr>
        <w:rPr>
          <w:rFonts w:asciiTheme="minorHAnsi" w:hAnsiTheme="minorHAnsi"/>
          <w:sz w:val="22"/>
          <w:szCs w:val="22"/>
          <w:lang w:val="en-US"/>
        </w:rPr>
      </w:pPr>
    </w:p>
    <w:p w14:paraId="1C80F857" w14:textId="77777777" w:rsidR="00F97E1B" w:rsidRDefault="00F97E1B" w:rsidP="00F97E1B">
      <w:pPr>
        <w:spacing w:line="480" w:lineRule="auto"/>
        <w:rPr>
          <w:rFonts w:asciiTheme="minorHAnsi" w:hAnsiTheme="minorHAnsi"/>
          <w:sz w:val="22"/>
          <w:szCs w:val="22"/>
          <w:lang w:val="en-US"/>
        </w:rPr>
      </w:pPr>
    </w:p>
    <w:p w14:paraId="1AC3D17D" w14:textId="77777777" w:rsidR="000C1244" w:rsidRPr="000C1244" w:rsidRDefault="00A1228A" w:rsidP="00F97E1B">
      <w:pPr>
        <w:spacing w:line="48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Homeostasis is t</w:t>
      </w:r>
      <w:r w:rsidR="000C1244" w:rsidRPr="000C1244">
        <w:rPr>
          <w:rFonts w:asciiTheme="minorHAnsi" w:hAnsiTheme="minorHAnsi"/>
          <w:sz w:val="22"/>
          <w:szCs w:val="22"/>
          <w:lang w:val="en-US"/>
        </w:rPr>
        <w:t xml:space="preserve">he maintenance of a </w:t>
      </w:r>
      <w:r>
        <w:rPr>
          <w:rFonts w:asciiTheme="minorHAnsi" w:hAnsiTheme="minorHAnsi"/>
          <w:sz w:val="22"/>
          <w:szCs w:val="22"/>
          <w:lang w:val="en-US"/>
        </w:rPr>
        <w:t xml:space="preserve">constant __________ environment, such as the volume, chemical 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>make-</w:t>
      </w:r>
      <w:r w:rsidR="000C1244" w:rsidRPr="000C1244">
        <w:rPr>
          <w:rFonts w:asciiTheme="minorHAnsi" w:hAnsiTheme="minorHAnsi"/>
          <w:sz w:val="22"/>
          <w:szCs w:val="22"/>
          <w:lang w:val="en-US"/>
        </w:rPr>
        <w:t>up</w:t>
      </w:r>
      <w:proofErr w:type="gramEnd"/>
      <w:r w:rsidR="000C1244" w:rsidRPr="000C1244">
        <w:rPr>
          <w:rFonts w:asciiTheme="minorHAnsi" w:hAnsiTheme="minorHAnsi"/>
          <w:sz w:val="22"/>
          <w:szCs w:val="22"/>
          <w:lang w:val="en-US"/>
        </w:rPr>
        <w:t xml:space="preserve"> and </w:t>
      </w:r>
      <w:r>
        <w:rPr>
          <w:rFonts w:asciiTheme="minorHAnsi" w:hAnsiTheme="minorHAnsi"/>
          <w:sz w:val="22"/>
          <w:szCs w:val="22"/>
          <w:lang w:val="en-US"/>
        </w:rPr>
        <w:t>temperature</w:t>
      </w:r>
      <w:r w:rsidR="000C1244" w:rsidRPr="000C1244">
        <w:rPr>
          <w:rFonts w:asciiTheme="minorHAnsi" w:hAnsiTheme="minorHAnsi"/>
          <w:sz w:val="22"/>
          <w:szCs w:val="22"/>
          <w:lang w:val="en-US"/>
        </w:rPr>
        <w:t xml:space="preserve"> of </w:t>
      </w:r>
      <w:r>
        <w:rPr>
          <w:rFonts w:asciiTheme="minorHAnsi" w:hAnsiTheme="minorHAnsi"/>
          <w:sz w:val="22"/>
          <w:szCs w:val="22"/>
          <w:lang w:val="en-US"/>
        </w:rPr>
        <w:t>the ________ and ____</w:t>
      </w:r>
      <w:r w:rsidR="000C1244" w:rsidRPr="000C1244">
        <w:rPr>
          <w:rFonts w:asciiTheme="minorHAnsi" w:hAnsiTheme="minorHAnsi"/>
          <w:sz w:val="22"/>
          <w:szCs w:val="22"/>
          <w:lang w:val="en-US"/>
        </w:rPr>
        <w:t>______ fluid.</w:t>
      </w:r>
      <w:r>
        <w:rPr>
          <w:rFonts w:asciiTheme="minorHAnsi" w:hAnsiTheme="minorHAnsi"/>
          <w:sz w:val="22"/>
          <w:szCs w:val="22"/>
          <w:lang w:val="en-US"/>
        </w:rPr>
        <w:t xml:space="preserve"> There are continuous ______________ but</w:t>
      </w:r>
      <w:r w:rsidR="000C1244" w:rsidRPr="000C1244">
        <w:rPr>
          <w:rFonts w:asciiTheme="minorHAnsi" w:hAnsiTheme="minorHAnsi"/>
          <w:sz w:val="22"/>
          <w:szCs w:val="22"/>
          <w:lang w:val="en-US"/>
        </w:rPr>
        <w:t xml:space="preserve"> they occur around a set point: homeostasis is the ability to return to that set point thus maintaining equilibrium.</w:t>
      </w:r>
      <w:r>
        <w:rPr>
          <w:rFonts w:asciiTheme="minorHAnsi" w:hAnsiTheme="minorHAnsi"/>
          <w:sz w:val="22"/>
          <w:szCs w:val="22"/>
          <w:lang w:val="en-US"/>
        </w:rPr>
        <w:t xml:space="preserve"> There are numerous reasons why this is important, including:</w:t>
      </w:r>
    </w:p>
    <w:p w14:paraId="65485E82" w14:textId="77777777" w:rsidR="000C1244" w:rsidRPr="000C1244" w:rsidRDefault="000C1244" w:rsidP="00F97E1B">
      <w:pPr>
        <w:spacing w:line="480" w:lineRule="auto"/>
        <w:rPr>
          <w:rFonts w:asciiTheme="minorHAnsi" w:hAnsiTheme="minorHAnsi"/>
          <w:sz w:val="22"/>
          <w:szCs w:val="22"/>
          <w:lang w:val="en-US"/>
        </w:rPr>
      </w:pPr>
    </w:p>
    <w:p w14:paraId="245E809D" w14:textId="77777777" w:rsidR="00A1228A" w:rsidRDefault="00A1228A" w:rsidP="00F97E1B">
      <w:pPr>
        <w:pStyle w:val="ListParagraph"/>
        <w:numPr>
          <w:ilvl w:val="0"/>
          <w:numId w:val="16"/>
        </w:numPr>
        <w:spacing w:line="480" w:lineRule="auto"/>
        <w:rPr>
          <w:rFonts w:asciiTheme="minorHAnsi" w:hAnsiTheme="minorHAnsi"/>
          <w:sz w:val="22"/>
          <w:szCs w:val="22"/>
          <w:lang w:val="en-US"/>
        </w:rPr>
      </w:pPr>
      <w:r w:rsidRPr="00A1228A">
        <w:rPr>
          <w:rFonts w:asciiTheme="minorHAnsi" w:hAnsiTheme="minorHAnsi"/>
          <w:sz w:val="22"/>
          <w:szCs w:val="22"/>
          <w:lang w:val="en-US"/>
        </w:rPr>
        <w:t>Enzymes and other ___</w:t>
      </w:r>
      <w:r w:rsidR="000C1244" w:rsidRPr="00A1228A">
        <w:rPr>
          <w:rFonts w:asciiTheme="minorHAnsi" w:hAnsiTheme="minorHAnsi"/>
          <w:sz w:val="22"/>
          <w:szCs w:val="22"/>
          <w:lang w:val="en-US"/>
        </w:rPr>
        <w:t>________ are s</w:t>
      </w:r>
      <w:r w:rsidRPr="00A1228A">
        <w:rPr>
          <w:rFonts w:asciiTheme="minorHAnsi" w:hAnsiTheme="minorHAnsi"/>
          <w:sz w:val="22"/>
          <w:szCs w:val="22"/>
          <w:lang w:val="en-US"/>
        </w:rPr>
        <w:t>ensitive to changes in ___ and ____</w:t>
      </w:r>
      <w:r w:rsidR="000C1244" w:rsidRPr="00A1228A">
        <w:rPr>
          <w:rFonts w:asciiTheme="minorHAnsi" w:hAnsiTheme="minorHAnsi"/>
          <w:sz w:val="22"/>
          <w:szCs w:val="22"/>
          <w:lang w:val="en-US"/>
        </w:rPr>
        <w:t>___________.</w:t>
      </w:r>
      <w:r>
        <w:rPr>
          <w:rFonts w:asciiTheme="minorHAnsi" w:hAnsiTheme="minorHAnsi"/>
          <w:sz w:val="22"/>
          <w:szCs w:val="22"/>
          <w:lang w:val="en-US"/>
        </w:rPr>
        <w:t xml:space="preserve"> Controlling blood CO</w:t>
      </w:r>
      <w:r w:rsidRPr="00A1228A">
        <w:rPr>
          <w:rFonts w:asciiTheme="minorHAnsi" w:hAnsiTheme="minorHAnsi"/>
          <w:sz w:val="22"/>
          <w:szCs w:val="22"/>
          <w:vertAlign w:val="subscript"/>
          <w:lang w:val="en-US"/>
        </w:rPr>
        <w:t>2</w:t>
      </w:r>
      <w:r>
        <w:rPr>
          <w:rFonts w:asciiTheme="minorHAnsi" w:hAnsiTheme="minorHAnsi"/>
          <w:sz w:val="22"/>
          <w:szCs w:val="22"/>
          <w:lang w:val="en-US"/>
        </w:rPr>
        <w:t xml:space="preserve"> levels and temperature ensures enzymes 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>are able to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 xml:space="preserve"> act at their optimum rate.</w:t>
      </w:r>
    </w:p>
    <w:p w14:paraId="5878C347" w14:textId="77777777" w:rsidR="000C1244" w:rsidRPr="00A1228A" w:rsidRDefault="00A1228A" w:rsidP="00F97E1B">
      <w:pPr>
        <w:pStyle w:val="ListParagraph"/>
        <w:numPr>
          <w:ilvl w:val="0"/>
          <w:numId w:val="16"/>
        </w:numPr>
        <w:spacing w:line="480" w:lineRule="auto"/>
        <w:rPr>
          <w:rFonts w:asciiTheme="minorHAnsi" w:hAnsiTheme="minorHAnsi"/>
          <w:sz w:val="22"/>
          <w:szCs w:val="22"/>
          <w:lang w:val="en-US"/>
        </w:rPr>
      </w:pPr>
      <w:r w:rsidRPr="00A1228A">
        <w:rPr>
          <w:rFonts w:asciiTheme="minorHAnsi" w:hAnsiTheme="minorHAnsi"/>
          <w:sz w:val="22"/>
          <w:szCs w:val="22"/>
          <w:lang w:val="en-US"/>
        </w:rPr>
        <w:t>________ ___</w:t>
      </w:r>
      <w:r w:rsidR="000C1244" w:rsidRPr="00A1228A">
        <w:rPr>
          <w:rFonts w:asciiTheme="minorHAnsi" w:hAnsiTheme="minorHAnsi"/>
          <w:sz w:val="22"/>
          <w:szCs w:val="22"/>
          <w:lang w:val="en-US"/>
        </w:rPr>
        <w:t xml:space="preserve">_________ of blood and tissue fluid should be kept constant to ensure cells </w:t>
      </w:r>
      <w:r>
        <w:rPr>
          <w:rFonts w:asciiTheme="minorHAnsi" w:hAnsiTheme="minorHAnsi"/>
          <w:sz w:val="22"/>
          <w:szCs w:val="22"/>
          <w:lang w:val="en-US"/>
        </w:rPr>
        <w:t>do not burst or shrink due to ____________</w:t>
      </w:r>
      <w:r w:rsidR="000C1244" w:rsidRPr="00A1228A">
        <w:rPr>
          <w:rFonts w:asciiTheme="minorHAnsi" w:hAnsiTheme="minorHAnsi"/>
          <w:sz w:val="22"/>
          <w:szCs w:val="22"/>
          <w:lang w:val="en-US"/>
        </w:rPr>
        <w:t>.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1228A">
        <w:rPr>
          <w:rFonts w:asciiTheme="minorHAnsi" w:hAnsiTheme="minorHAnsi"/>
          <w:sz w:val="22"/>
          <w:szCs w:val="22"/>
          <w:lang w:val="en-US"/>
        </w:rPr>
        <w:t>Maintaining a constant _________ ___</w:t>
      </w:r>
      <w:r w:rsidR="000C1244" w:rsidRPr="00A1228A">
        <w:rPr>
          <w:rFonts w:asciiTheme="minorHAnsi" w:hAnsiTheme="minorHAnsi"/>
          <w:sz w:val="22"/>
          <w:szCs w:val="22"/>
          <w:lang w:val="en-US"/>
        </w:rPr>
        <w:t>_______ concentration ensures that the water potential of the blood remains the same.</w:t>
      </w:r>
    </w:p>
    <w:p w14:paraId="2BE85622" w14:textId="77777777" w:rsidR="002A3026" w:rsidRPr="006E0967" w:rsidRDefault="002A3026" w:rsidP="00F97E1B">
      <w:pPr>
        <w:spacing w:line="480" w:lineRule="auto"/>
        <w:rPr>
          <w:rFonts w:asciiTheme="minorHAnsi" w:hAnsiTheme="minorHAnsi"/>
          <w:sz w:val="22"/>
          <w:szCs w:val="22"/>
          <w:lang w:val="en-US"/>
        </w:rPr>
      </w:pPr>
    </w:p>
    <w:p w14:paraId="0B3D19F1" w14:textId="77777777" w:rsidR="007F060D" w:rsidRDefault="007F060D" w:rsidP="00F97E1B">
      <w:pPr>
        <w:spacing w:line="48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Homeostasis normally involves ___________</w:t>
      </w:r>
      <w:r w:rsidR="000C1244" w:rsidRPr="000C1244">
        <w:rPr>
          <w:rFonts w:asciiTheme="minorHAnsi" w:hAnsiTheme="minorHAnsi"/>
          <w:sz w:val="22"/>
          <w:szCs w:val="22"/>
          <w:lang w:val="en-US"/>
        </w:rPr>
        <w:t xml:space="preserve"> feedback</w:t>
      </w:r>
      <w:r>
        <w:rPr>
          <w:rFonts w:asciiTheme="minorHAnsi" w:hAnsiTheme="minorHAnsi"/>
          <w:sz w:val="22"/>
          <w:szCs w:val="22"/>
          <w:lang w:val="en-US"/>
        </w:rPr>
        <w:t>. This</w:t>
      </w:r>
      <w:r w:rsidR="000C1244">
        <w:rPr>
          <w:rFonts w:asciiTheme="minorHAnsi" w:hAnsiTheme="minorHAnsi"/>
          <w:sz w:val="22"/>
          <w:szCs w:val="22"/>
          <w:lang w:val="en-US"/>
        </w:rPr>
        <w:t xml:space="preserve"> o</w:t>
      </w:r>
      <w:r w:rsidR="000C1244" w:rsidRPr="000C1244">
        <w:rPr>
          <w:rFonts w:asciiTheme="minorHAnsi" w:hAnsiTheme="minorHAnsi"/>
          <w:sz w:val="22"/>
          <w:szCs w:val="22"/>
          <w:lang w:val="en-US"/>
        </w:rPr>
        <w:t xml:space="preserve">ccurs when feedback results in the corrective measures </w:t>
      </w:r>
      <w:r>
        <w:rPr>
          <w:rFonts w:asciiTheme="minorHAnsi" w:hAnsiTheme="minorHAnsi"/>
          <w:sz w:val="22"/>
          <w:szCs w:val="22"/>
          <w:lang w:val="en-US"/>
        </w:rPr>
        <w:t xml:space="preserve">returning a condition to the set point when it increases above or decreases below that value. These include control of blood glucose, 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>temperature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 xml:space="preserve"> and blood CO</w:t>
      </w:r>
      <w:r w:rsidRPr="007F060D">
        <w:rPr>
          <w:rFonts w:asciiTheme="minorHAnsi" w:hAnsiTheme="minorHAnsi"/>
          <w:sz w:val="22"/>
          <w:szCs w:val="22"/>
          <w:vertAlign w:val="subscript"/>
          <w:lang w:val="en-US"/>
        </w:rPr>
        <w:t>2</w:t>
      </w:r>
      <w:r>
        <w:rPr>
          <w:rFonts w:asciiTheme="minorHAnsi" w:hAnsiTheme="minorHAnsi"/>
          <w:sz w:val="22"/>
          <w:szCs w:val="22"/>
          <w:lang w:val="en-US"/>
        </w:rPr>
        <w:t xml:space="preserve"> levels. </w:t>
      </w:r>
    </w:p>
    <w:p w14:paraId="4218DFE2" w14:textId="77777777" w:rsidR="002A3026" w:rsidRDefault="007F060D" w:rsidP="00F97E1B">
      <w:pPr>
        <w:spacing w:line="48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Some, few, homeostatic mechanisms involve ___________</w:t>
      </w:r>
      <w:r w:rsidR="000C1244" w:rsidRPr="000C1244">
        <w:rPr>
          <w:rFonts w:asciiTheme="minorHAnsi" w:hAnsiTheme="minorHAnsi"/>
          <w:sz w:val="22"/>
          <w:szCs w:val="22"/>
          <w:lang w:val="en-US"/>
        </w:rPr>
        <w:t xml:space="preserve"> feedback</w:t>
      </w:r>
      <w:r>
        <w:rPr>
          <w:rFonts w:asciiTheme="minorHAnsi" w:hAnsiTheme="minorHAnsi"/>
          <w:sz w:val="22"/>
          <w:szCs w:val="22"/>
          <w:lang w:val="en-US"/>
        </w:rPr>
        <w:t xml:space="preserve">. This occurs when a change in conditions results in a further change away from the set point. Examples include during an action potential, the action of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oestrogen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on LH concentration and during hyperthermia. </w:t>
      </w:r>
      <w:r w:rsidR="000C1244" w:rsidRPr="000C1244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4F51B6D2" w14:textId="77777777" w:rsidR="000C1244" w:rsidRDefault="000C1244" w:rsidP="00F97E1B">
      <w:pPr>
        <w:spacing w:line="480" w:lineRule="auto"/>
        <w:rPr>
          <w:rFonts w:asciiTheme="minorHAnsi" w:hAnsiTheme="minorHAnsi"/>
          <w:sz w:val="22"/>
          <w:szCs w:val="22"/>
          <w:lang w:val="en-US"/>
        </w:rPr>
      </w:pPr>
    </w:p>
    <w:p w14:paraId="0CDF6857" w14:textId="77777777" w:rsidR="007F060D" w:rsidRPr="00693BC0" w:rsidRDefault="007F060D" w:rsidP="00F97E1B">
      <w:pPr>
        <w:spacing w:line="48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Homeostasis can involve either the nervous system or endocrine system. The endocrine system comprises a series of __________ that secrete chemical messengers (hormones) and the __________ __________that </w:t>
      </w:r>
      <w:r w:rsidR="00F97E1B">
        <w:rPr>
          <w:rFonts w:asciiTheme="minorHAnsi" w:hAnsiTheme="minorHAnsi"/>
          <w:sz w:val="22"/>
          <w:szCs w:val="22"/>
          <w:lang w:val="en-US"/>
        </w:rPr>
        <w:t xml:space="preserve">have complementary receptors and so 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>are able to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 xml:space="preserve"> detect and respond to these hormones. </w:t>
      </w:r>
      <w:r w:rsidRPr="00693BC0">
        <w:rPr>
          <w:rFonts w:asciiTheme="minorHAnsi" w:hAnsiTheme="minorHAnsi"/>
          <w:sz w:val="22"/>
          <w:szCs w:val="22"/>
          <w:lang w:val="en-US"/>
        </w:rPr>
        <w:t xml:space="preserve">Hormones are effective in small </w:t>
      </w:r>
      <w:proofErr w:type="gramStart"/>
      <w:r w:rsidRPr="00693BC0">
        <w:rPr>
          <w:rFonts w:asciiTheme="minorHAnsi" w:hAnsiTheme="minorHAnsi"/>
          <w:sz w:val="22"/>
          <w:szCs w:val="22"/>
          <w:lang w:val="en-US"/>
        </w:rPr>
        <w:t>quantities, yet</w:t>
      </w:r>
      <w:proofErr w:type="gramEnd"/>
      <w:r w:rsidRPr="00693BC0">
        <w:rPr>
          <w:rFonts w:asciiTheme="minorHAnsi" w:hAnsiTheme="minorHAnsi"/>
          <w:sz w:val="22"/>
          <w:szCs w:val="22"/>
          <w:lang w:val="en-US"/>
        </w:rPr>
        <w:t xml:space="preserve"> have widespread </w:t>
      </w:r>
      <w:r w:rsidR="00F97E1B">
        <w:rPr>
          <w:rFonts w:asciiTheme="minorHAnsi" w:hAnsiTheme="minorHAnsi"/>
          <w:sz w:val="22"/>
          <w:szCs w:val="22"/>
          <w:lang w:val="en-US"/>
        </w:rPr>
        <w:t xml:space="preserve">(since they are carried in the blood) </w:t>
      </w:r>
      <w:r w:rsidRPr="00693BC0">
        <w:rPr>
          <w:rFonts w:asciiTheme="minorHAnsi" w:hAnsiTheme="minorHAnsi"/>
          <w:sz w:val="22"/>
          <w:szCs w:val="22"/>
          <w:lang w:val="en-US"/>
        </w:rPr>
        <w:t xml:space="preserve">and </w:t>
      </w:r>
      <w:r>
        <w:rPr>
          <w:rFonts w:asciiTheme="minorHAnsi" w:hAnsiTheme="minorHAnsi"/>
          <w:sz w:val="22"/>
          <w:szCs w:val="22"/>
          <w:lang w:val="en-US"/>
        </w:rPr>
        <w:t>_</w:t>
      </w:r>
      <w:r w:rsidRPr="00693BC0">
        <w:rPr>
          <w:rFonts w:asciiTheme="minorHAnsi" w:hAnsiTheme="minorHAnsi"/>
          <w:sz w:val="22"/>
          <w:szCs w:val="22"/>
          <w:lang w:val="en-US"/>
        </w:rPr>
        <w:t>_</w:t>
      </w:r>
      <w:r>
        <w:rPr>
          <w:rFonts w:asciiTheme="minorHAnsi" w:hAnsiTheme="minorHAnsi"/>
          <w:sz w:val="22"/>
          <w:szCs w:val="22"/>
          <w:lang w:val="en-US"/>
        </w:rPr>
        <w:t>_</w:t>
      </w:r>
      <w:r w:rsidRPr="00693BC0">
        <w:rPr>
          <w:rFonts w:asciiTheme="minorHAnsi" w:hAnsiTheme="minorHAnsi"/>
          <w:sz w:val="22"/>
          <w:szCs w:val="22"/>
          <w:lang w:val="en-US"/>
        </w:rPr>
        <w:t>___-</w:t>
      </w:r>
      <w:r>
        <w:rPr>
          <w:rFonts w:asciiTheme="minorHAnsi" w:hAnsiTheme="minorHAnsi"/>
          <w:sz w:val="22"/>
          <w:szCs w:val="22"/>
          <w:lang w:val="en-US"/>
        </w:rPr>
        <w:t>_</w:t>
      </w:r>
      <w:r w:rsidRPr="00693BC0">
        <w:rPr>
          <w:rFonts w:asciiTheme="minorHAnsi" w:hAnsiTheme="minorHAnsi"/>
          <w:sz w:val="22"/>
          <w:szCs w:val="22"/>
          <w:lang w:val="en-US"/>
        </w:rPr>
        <w:t>_______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693BC0">
        <w:rPr>
          <w:rFonts w:asciiTheme="minorHAnsi" w:hAnsiTheme="minorHAnsi"/>
          <w:sz w:val="22"/>
          <w:szCs w:val="22"/>
          <w:lang w:val="en-US"/>
        </w:rPr>
        <w:t>effects.</w:t>
      </w:r>
    </w:p>
    <w:p w14:paraId="71B2811B" w14:textId="77777777" w:rsidR="000C1244" w:rsidRPr="000C1244" w:rsidRDefault="000C1244" w:rsidP="00F97E1B">
      <w:pPr>
        <w:spacing w:line="480" w:lineRule="auto"/>
        <w:rPr>
          <w:rFonts w:asciiTheme="minorHAnsi" w:hAnsiTheme="minorHAnsi"/>
          <w:sz w:val="22"/>
          <w:szCs w:val="22"/>
          <w:lang w:val="en-US"/>
        </w:rPr>
      </w:pPr>
      <w:r w:rsidRPr="000C1244">
        <w:rPr>
          <w:rFonts w:asciiTheme="minorHAnsi" w:hAnsiTheme="minorHAnsi"/>
          <w:sz w:val="22"/>
          <w:szCs w:val="22"/>
          <w:lang w:val="en-US"/>
        </w:rPr>
        <w:lastRenderedPageBreak/>
        <w:t>Nervous and hormonal forms of communication are only useful at coordinating the activities</w:t>
      </w:r>
      <w:r w:rsidR="00F97E1B">
        <w:rPr>
          <w:rFonts w:asciiTheme="minorHAnsi" w:hAnsiTheme="minorHAnsi"/>
          <w:sz w:val="22"/>
          <w:szCs w:val="22"/>
          <w:lang w:val="en-US"/>
        </w:rPr>
        <w:t xml:space="preserve"> of the whole organism. At the __</w:t>
      </w:r>
      <w:r w:rsidRPr="000C1244">
        <w:rPr>
          <w:rFonts w:asciiTheme="minorHAnsi" w:hAnsiTheme="minorHAnsi"/>
          <w:sz w:val="22"/>
          <w:szCs w:val="22"/>
          <w:lang w:val="en-US"/>
        </w:rPr>
        <w:t xml:space="preserve">________ level they are complimented by </w:t>
      </w:r>
      <w:r w:rsidR="002A719E">
        <w:rPr>
          <w:rFonts w:asciiTheme="minorHAnsi" w:hAnsiTheme="minorHAnsi"/>
          <w:sz w:val="22"/>
          <w:szCs w:val="22"/>
          <w:lang w:val="en-US"/>
        </w:rPr>
        <w:t xml:space="preserve">local </w:t>
      </w:r>
      <w:r w:rsidRPr="000C1244">
        <w:rPr>
          <w:rFonts w:asciiTheme="minorHAnsi" w:hAnsiTheme="minorHAnsi"/>
          <w:sz w:val="22"/>
          <w:szCs w:val="22"/>
          <w:lang w:val="en-US"/>
        </w:rPr>
        <w:t>chemical mediators</w:t>
      </w:r>
      <w:r w:rsidR="00F97E1B">
        <w:rPr>
          <w:rFonts w:asciiTheme="minorHAnsi" w:hAnsiTheme="minorHAnsi"/>
          <w:sz w:val="22"/>
          <w:szCs w:val="22"/>
          <w:lang w:val="en-US"/>
        </w:rPr>
        <w:t xml:space="preserve"> as part of the ____________ system</w:t>
      </w:r>
      <w:r w:rsidRPr="000C1244">
        <w:rPr>
          <w:rFonts w:asciiTheme="minorHAnsi" w:hAnsiTheme="minorHAnsi"/>
          <w:sz w:val="22"/>
          <w:szCs w:val="22"/>
          <w:lang w:val="en-US"/>
        </w:rPr>
        <w:t>.</w:t>
      </w:r>
      <w:r w:rsidR="00F97E1B">
        <w:rPr>
          <w:rFonts w:asciiTheme="minorHAnsi" w:hAnsiTheme="minorHAnsi"/>
          <w:sz w:val="22"/>
          <w:szCs w:val="22"/>
          <w:lang w:val="en-US"/>
        </w:rPr>
        <w:t xml:space="preserve"> These</w:t>
      </w:r>
      <w:r w:rsidRPr="000C1244">
        <w:rPr>
          <w:rFonts w:asciiTheme="minorHAnsi" w:hAnsiTheme="minorHAnsi"/>
          <w:sz w:val="22"/>
          <w:szCs w:val="22"/>
          <w:lang w:val="en-US"/>
        </w:rPr>
        <w:t xml:space="preserve"> are </w:t>
      </w:r>
      <w:r w:rsidR="00F97E1B">
        <w:rPr>
          <w:rFonts w:asciiTheme="minorHAnsi" w:hAnsiTheme="minorHAnsi"/>
          <w:sz w:val="22"/>
          <w:szCs w:val="22"/>
          <w:lang w:val="en-US"/>
        </w:rPr>
        <w:t xml:space="preserve">____________ </w:t>
      </w:r>
      <w:r w:rsidRPr="000C1244">
        <w:rPr>
          <w:rFonts w:asciiTheme="minorHAnsi" w:hAnsiTheme="minorHAnsi"/>
          <w:sz w:val="22"/>
          <w:szCs w:val="22"/>
          <w:lang w:val="en-US"/>
        </w:rPr>
        <w:t>by individual cells and affect other cells in the immediate vicinity.</w:t>
      </w:r>
      <w:r w:rsidR="00F97E1B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0C1244">
        <w:rPr>
          <w:rFonts w:asciiTheme="minorHAnsi" w:hAnsiTheme="minorHAnsi"/>
          <w:sz w:val="22"/>
          <w:szCs w:val="22"/>
          <w:lang w:val="en-US"/>
        </w:rPr>
        <w:t>A common example of this type of coordination is the inflammation of certain tissues when they are damaged</w:t>
      </w:r>
      <w:r w:rsidR="00F97E1B">
        <w:rPr>
          <w:rFonts w:asciiTheme="minorHAnsi" w:hAnsiTheme="minorHAnsi"/>
          <w:sz w:val="22"/>
          <w:szCs w:val="22"/>
          <w:lang w:val="en-US"/>
        </w:rPr>
        <w:t xml:space="preserve"> or exposed to foreign agents. </w:t>
      </w:r>
      <w:r w:rsidRPr="000C1244">
        <w:rPr>
          <w:rFonts w:asciiTheme="minorHAnsi" w:hAnsiTheme="minorHAnsi"/>
          <w:sz w:val="22"/>
          <w:szCs w:val="22"/>
          <w:lang w:val="en-US"/>
        </w:rPr>
        <w:t>Two examples of chemical mediators are:</w:t>
      </w:r>
    </w:p>
    <w:p w14:paraId="680FEF27" w14:textId="77777777" w:rsidR="00F97E1B" w:rsidRDefault="000C1244" w:rsidP="00F97E1B">
      <w:pPr>
        <w:pStyle w:val="ListParagraph"/>
        <w:numPr>
          <w:ilvl w:val="0"/>
          <w:numId w:val="17"/>
        </w:numPr>
        <w:spacing w:line="480" w:lineRule="auto"/>
        <w:rPr>
          <w:rFonts w:asciiTheme="minorHAnsi" w:hAnsiTheme="minorHAnsi"/>
          <w:sz w:val="22"/>
          <w:szCs w:val="22"/>
          <w:lang w:val="en-US"/>
        </w:rPr>
      </w:pPr>
      <w:r w:rsidRPr="00F97E1B">
        <w:rPr>
          <w:rFonts w:asciiTheme="minorHAnsi" w:hAnsiTheme="minorHAnsi"/>
          <w:sz w:val="22"/>
          <w:szCs w:val="22"/>
          <w:lang w:val="en-US"/>
        </w:rPr>
        <w:t>__________: st</w:t>
      </w:r>
      <w:r w:rsidR="00F97E1B">
        <w:rPr>
          <w:rFonts w:asciiTheme="minorHAnsi" w:hAnsiTheme="minorHAnsi"/>
          <w:sz w:val="22"/>
          <w:szCs w:val="22"/>
          <w:lang w:val="en-US"/>
        </w:rPr>
        <w:t>ored in white blood cells and are</w:t>
      </w:r>
      <w:r w:rsidRPr="00F97E1B">
        <w:rPr>
          <w:rFonts w:asciiTheme="minorHAnsi" w:hAnsiTheme="minorHAnsi"/>
          <w:sz w:val="22"/>
          <w:szCs w:val="22"/>
          <w:lang w:val="en-US"/>
        </w:rPr>
        <w:t xml:space="preserve"> secreted due</w:t>
      </w:r>
      <w:r w:rsidR="00F97E1B">
        <w:rPr>
          <w:rFonts w:asciiTheme="minorHAnsi" w:hAnsiTheme="minorHAnsi"/>
          <w:sz w:val="22"/>
          <w:szCs w:val="22"/>
          <w:lang w:val="en-US"/>
        </w:rPr>
        <w:t xml:space="preserve"> to the presence of antigens. They</w:t>
      </w:r>
      <w:r w:rsidRPr="00F97E1B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Start"/>
      <w:r w:rsidRPr="00F97E1B">
        <w:rPr>
          <w:rFonts w:asciiTheme="minorHAnsi" w:hAnsiTheme="minorHAnsi"/>
          <w:sz w:val="22"/>
          <w:szCs w:val="22"/>
          <w:lang w:val="en-US"/>
        </w:rPr>
        <w:t>causes</w:t>
      </w:r>
      <w:proofErr w:type="gramEnd"/>
      <w:r w:rsidRPr="00F97E1B">
        <w:rPr>
          <w:rFonts w:asciiTheme="minorHAnsi" w:hAnsiTheme="minorHAnsi"/>
          <w:sz w:val="22"/>
          <w:szCs w:val="22"/>
          <w:lang w:val="en-US"/>
        </w:rPr>
        <w:t xml:space="preserve"> dilati</w:t>
      </w:r>
      <w:r w:rsidR="00F97E1B">
        <w:rPr>
          <w:rFonts w:asciiTheme="minorHAnsi" w:hAnsiTheme="minorHAnsi"/>
          <w:sz w:val="22"/>
          <w:szCs w:val="22"/>
          <w:lang w:val="en-US"/>
        </w:rPr>
        <w:t xml:space="preserve">on of blood vessels, increased </w:t>
      </w:r>
      <w:r w:rsidRPr="00F97E1B">
        <w:rPr>
          <w:rFonts w:asciiTheme="minorHAnsi" w:hAnsiTheme="minorHAnsi"/>
          <w:sz w:val="22"/>
          <w:szCs w:val="22"/>
          <w:lang w:val="en-US"/>
        </w:rPr>
        <w:t>____________ of capillaries and therefore swelling the infected area.</w:t>
      </w:r>
    </w:p>
    <w:p w14:paraId="46569F3B" w14:textId="77777777" w:rsidR="000C1244" w:rsidRPr="00F97E1B" w:rsidRDefault="000C1244" w:rsidP="00F97E1B">
      <w:pPr>
        <w:pStyle w:val="ListParagraph"/>
        <w:numPr>
          <w:ilvl w:val="0"/>
          <w:numId w:val="17"/>
        </w:numPr>
        <w:spacing w:line="480" w:lineRule="auto"/>
        <w:rPr>
          <w:rFonts w:asciiTheme="minorHAnsi" w:hAnsiTheme="minorHAnsi"/>
          <w:sz w:val="22"/>
          <w:szCs w:val="22"/>
          <w:lang w:val="en-US"/>
        </w:rPr>
      </w:pPr>
      <w:r w:rsidRPr="00F97E1B">
        <w:rPr>
          <w:rFonts w:asciiTheme="minorHAnsi" w:hAnsiTheme="minorHAnsi"/>
          <w:sz w:val="22"/>
          <w:szCs w:val="22"/>
          <w:lang w:val="en-US"/>
        </w:rPr>
        <w:t xml:space="preserve">_______________: found in cell membranes </w:t>
      </w:r>
      <w:r w:rsidR="00F97E1B">
        <w:rPr>
          <w:rFonts w:asciiTheme="minorHAnsi" w:hAnsiTheme="minorHAnsi"/>
          <w:sz w:val="22"/>
          <w:szCs w:val="22"/>
          <w:lang w:val="en-US"/>
        </w:rPr>
        <w:t>and cause dilation of small __</w:t>
      </w:r>
      <w:r w:rsidRPr="00F97E1B">
        <w:rPr>
          <w:rFonts w:asciiTheme="minorHAnsi" w:hAnsiTheme="minorHAnsi"/>
          <w:sz w:val="22"/>
          <w:szCs w:val="22"/>
          <w:lang w:val="en-US"/>
        </w:rPr>
        <w:t>__________. They are released due to injuries and increase the permeability of capillaries. They also affect blood pressure and neurotransmitters. In doing so they relieve pain.</w:t>
      </w:r>
    </w:p>
    <w:p w14:paraId="04278223" w14:textId="77777777" w:rsidR="00F97E1B" w:rsidRDefault="00F97E1B" w:rsidP="00F97E1B">
      <w:pPr>
        <w:spacing w:line="480" w:lineRule="auto"/>
        <w:rPr>
          <w:rFonts w:asciiTheme="minorHAnsi" w:hAnsiTheme="minorHAnsi"/>
          <w:sz w:val="22"/>
          <w:szCs w:val="22"/>
        </w:rPr>
      </w:pPr>
    </w:p>
    <w:p w14:paraId="7AB83B2C" w14:textId="77777777" w:rsidR="00A1228A" w:rsidRDefault="00A1228A" w:rsidP="00F97E1B">
      <w:pPr>
        <w:spacing w:line="480" w:lineRule="auto"/>
        <w:rPr>
          <w:rFonts w:asciiTheme="minorHAnsi" w:hAnsiTheme="minorHAnsi"/>
          <w:sz w:val="22"/>
          <w:szCs w:val="22"/>
          <w:lang w:val="en-US"/>
        </w:rPr>
      </w:pPr>
    </w:p>
    <w:p w14:paraId="08C30B9C" w14:textId="77777777" w:rsidR="00A1228A" w:rsidRPr="006E0967" w:rsidRDefault="00A1228A" w:rsidP="000C1244">
      <w:pPr>
        <w:rPr>
          <w:rFonts w:asciiTheme="minorHAnsi" w:hAnsiTheme="minorHAnsi"/>
          <w:sz w:val="22"/>
          <w:szCs w:val="22"/>
          <w:lang w:val="en-US"/>
        </w:rPr>
      </w:pPr>
    </w:p>
    <w:p w14:paraId="3DA126A1" w14:textId="77777777" w:rsidR="002A3026" w:rsidRPr="006E0967" w:rsidRDefault="002A3026" w:rsidP="002A3026">
      <w:pPr>
        <w:rPr>
          <w:rFonts w:asciiTheme="minorHAnsi" w:hAnsiTheme="minorHAnsi"/>
          <w:sz w:val="22"/>
          <w:szCs w:val="22"/>
          <w:lang w:val="en-US"/>
        </w:rPr>
      </w:pPr>
    </w:p>
    <w:p w14:paraId="6A53C8D9" w14:textId="77777777" w:rsidR="00464245" w:rsidRPr="006E0967" w:rsidRDefault="00464245">
      <w:pPr>
        <w:rPr>
          <w:rFonts w:asciiTheme="minorHAnsi" w:hAnsiTheme="minorHAnsi"/>
          <w:sz w:val="22"/>
          <w:szCs w:val="22"/>
          <w:lang w:val="en-US"/>
        </w:rPr>
      </w:pPr>
      <w:r w:rsidRPr="006E0967">
        <w:rPr>
          <w:rFonts w:asciiTheme="minorHAnsi" w:hAnsiTheme="minorHAnsi"/>
          <w:sz w:val="22"/>
          <w:szCs w:val="22"/>
          <w:lang w:val="en-US"/>
        </w:rPr>
        <w:br w:type="page"/>
      </w:r>
    </w:p>
    <w:p w14:paraId="2B4D2F49" w14:textId="77777777" w:rsidR="008627A6" w:rsidRPr="00EC081A" w:rsidRDefault="008627A6">
      <w:pPr>
        <w:rPr>
          <w:rFonts w:asciiTheme="minorHAnsi" w:hAnsiTheme="minorHAnsi"/>
          <w:b/>
          <w:sz w:val="22"/>
          <w:szCs w:val="22"/>
          <w:lang w:val="en-US"/>
        </w:rPr>
      </w:pPr>
      <w:r w:rsidRPr="00EC081A">
        <w:rPr>
          <w:rFonts w:asciiTheme="minorHAnsi" w:hAnsiTheme="minorHAnsi"/>
          <w:b/>
          <w:sz w:val="22"/>
          <w:szCs w:val="22"/>
          <w:lang w:val="en-US"/>
        </w:rPr>
        <w:lastRenderedPageBreak/>
        <w:t>Answer the questions</w:t>
      </w:r>
    </w:p>
    <w:p w14:paraId="4B1BC010" w14:textId="77777777" w:rsidR="005053D9" w:rsidRDefault="005053D9">
      <w:pPr>
        <w:rPr>
          <w:rFonts w:asciiTheme="minorHAnsi" w:hAnsiTheme="minorHAnsi"/>
          <w:b/>
          <w:sz w:val="22"/>
          <w:szCs w:val="22"/>
          <w:lang w:val="en-US"/>
        </w:rPr>
      </w:pPr>
    </w:p>
    <w:p w14:paraId="02A3F6AA" w14:textId="77777777" w:rsidR="00B623CD" w:rsidRPr="00CB2EFA" w:rsidRDefault="00B623CD" w:rsidP="00CB2EFA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  <w:lang w:val="en-US"/>
        </w:rPr>
      </w:pPr>
      <w:r w:rsidRPr="00CB2EFA">
        <w:rPr>
          <w:rFonts w:asciiTheme="minorHAnsi" w:hAnsiTheme="minorHAnsi"/>
          <w:sz w:val="22"/>
          <w:szCs w:val="22"/>
          <w:lang w:val="en-US"/>
        </w:rPr>
        <w:t>Draw sketch graphs to show a typical negative feedback response and a typical positive feedback response. [4]</w:t>
      </w:r>
    </w:p>
    <w:p w14:paraId="673A8ADB" w14:textId="77777777" w:rsidR="00B623CD" w:rsidRDefault="00B623CD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B623CD" w14:paraId="450D2DCC" w14:textId="77777777" w:rsidTr="00B623CD">
        <w:trPr>
          <w:jc w:val="center"/>
        </w:trPr>
        <w:tc>
          <w:tcPr>
            <w:tcW w:w="4927" w:type="dxa"/>
          </w:tcPr>
          <w:p w14:paraId="4BEDEF1E" w14:textId="77777777" w:rsidR="00B623CD" w:rsidRDefault="00B623CD" w:rsidP="00B623CD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Negative feedback</w:t>
            </w:r>
          </w:p>
          <w:p w14:paraId="01FB3089" w14:textId="77777777" w:rsidR="00B623CD" w:rsidRDefault="00B623CD" w:rsidP="00B623CD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1C81BB0F" w14:textId="77777777" w:rsidR="00B623CD" w:rsidRDefault="00B623CD" w:rsidP="00B623CD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37F1E646" w14:textId="77777777" w:rsidR="00B623CD" w:rsidRDefault="00B623CD" w:rsidP="00B623CD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561BE245" w14:textId="77777777" w:rsidR="00B623CD" w:rsidRDefault="00B623CD" w:rsidP="00B623CD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06C45EEA" w14:textId="77777777" w:rsidR="00B623CD" w:rsidRDefault="00B623CD" w:rsidP="00B623CD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3679F56D" w14:textId="77777777" w:rsidR="00B623CD" w:rsidRDefault="00B623CD" w:rsidP="00B623CD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7FC915D5" w14:textId="77777777" w:rsidR="00B623CD" w:rsidRDefault="00B623CD" w:rsidP="00B623CD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60579845" w14:textId="77777777" w:rsidR="00B623CD" w:rsidRDefault="00B623CD" w:rsidP="00B623CD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1B796DB4" w14:textId="77777777" w:rsidR="00B623CD" w:rsidRDefault="00B623CD" w:rsidP="00B623CD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1C7255AE" w14:textId="77777777" w:rsidR="00B623CD" w:rsidRDefault="00B623CD" w:rsidP="00B623CD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694DAC08" w14:textId="77777777" w:rsidR="00B623CD" w:rsidRDefault="00B623CD" w:rsidP="00B623CD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14:paraId="63CD951B" w14:textId="77777777" w:rsidR="00B623CD" w:rsidRDefault="00B623CD" w:rsidP="00B623CD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4927" w:type="dxa"/>
          </w:tcPr>
          <w:p w14:paraId="60DE23B8" w14:textId="77777777" w:rsidR="00B623CD" w:rsidRDefault="00B623CD" w:rsidP="00B623CD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Positive feedback</w:t>
            </w:r>
          </w:p>
        </w:tc>
      </w:tr>
    </w:tbl>
    <w:p w14:paraId="25A2D0CA" w14:textId="77777777" w:rsidR="00B623CD" w:rsidRDefault="00B623CD">
      <w:pPr>
        <w:rPr>
          <w:rFonts w:asciiTheme="minorHAnsi" w:hAnsiTheme="minorHAnsi"/>
          <w:sz w:val="22"/>
          <w:szCs w:val="22"/>
          <w:lang w:val="en-US"/>
        </w:rPr>
      </w:pPr>
    </w:p>
    <w:p w14:paraId="72309B83" w14:textId="77777777" w:rsidR="00B623CD" w:rsidRDefault="00B623CD">
      <w:pPr>
        <w:rPr>
          <w:rFonts w:asciiTheme="minorHAnsi" w:hAnsiTheme="minorHAnsi"/>
          <w:sz w:val="22"/>
          <w:szCs w:val="22"/>
          <w:lang w:val="en-US"/>
        </w:rPr>
      </w:pPr>
    </w:p>
    <w:p w14:paraId="4DCAF164" w14:textId="77777777" w:rsidR="00CB2EFA" w:rsidRDefault="00CB2EFA" w:rsidP="00CB2EFA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Complete the table. </w:t>
      </w:r>
      <w:r w:rsidR="00A941C8">
        <w:rPr>
          <w:rFonts w:asciiTheme="minorHAnsi" w:hAnsiTheme="minorHAnsi"/>
          <w:sz w:val="22"/>
          <w:szCs w:val="22"/>
          <w:lang w:val="en-US"/>
        </w:rPr>
        <w:t>[12]</w:t>
      </w:r>
    </w:p>
    <w:p w14:paraId="7D9B6C74" w14:textId="77777777" w:rsidR="00CB2EFA" w:rsidRDefault="00CB2EFA" w:rsidP="00CB2EFA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Style w:val="TableGrid"/>
        <w:tblW w:w="9752" w:type="dxa"/>
        <w:tblLook w:val="0420" w:firstRow="1" w:lastRow="0" w:firstColumn="0" w:lastColumn="0" w:noHBand="0" w:noVBand="1"/>
      </w:tblPr>
      <w:tblGrid>
        <w:gridCol w:w="2438"/>
        <w:gridCol w:w="2438"/>
        <w:gridCol w:w="2438"/>
        <w:gridCol w:w="2438"/>
      </w:tblGrid>
      <w:tr w:rsidR="00CB2EFA" w:rsidRPr="00CB2EFA" w14:paraId="2D6B205C" w14:textId="77777777" w:rsidTr="00A941C8">
        <w:trPr>
          <w:trHeight w:val="871"/>
        </w:trPr>
        <w:tc>
          <w:tcPr>
            <w:tcW w:w="2438" w:type="dxa"/>
            <w:vAlign w:val="center"/>
            <w:hideMark/>
          </w:tcPr>
          <w:p w14:paraId="4E9CAA42" w14:textId="77777777" w:rsidR="00CB2EFA" w:rsidRPr="00CB2EFA" w:rsidRDefault="00CB2EFA" w:rsidP="00A941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  <w:hideMark/>
          </w:tcPr>
          <w:p w14:paraId="6B3C733A" w14:textId="77777777" w:rsidR="00CB2EFA" w:rsidRPr="00CB2EFA" w:rsidRDefault="00CB2EFA" w:rsidP="00A941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2EFA">
              <w:rPr>
                <w:rFonts w:asciiTheme="minorHAnsi" w:hAnsiTheme="minorHAnsi"/>
                <w:b/>
                <w:bCs/>
                <w:sz w:val="22"/>
                <w:szCs w:val="22"/>
              </w:rPr>
              <w:t>Nervous system</w:t>
            </w:r>
          </w:p>
        </w:tc>
        <w:tc>
          <w:tcPr>
            <w:tcW w:w="2438" w:type="dxa"/>
            <w:vAlign w:val="center"/>
            <w:hideMark/>
          </w:tcPr>
          <w:p w14:paraId="091D5C54" w14:textId="77777777" w:rsidR="00CB2EFA" w:rsidRPr="00CB2EFA" w:rsidRDefault="00CB2EFA" w:rsidP="00A941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2EFA">
              <w:rPr>
                <w:rFonts w:asciiTheme="minorHAnsi" w:hAnsiTheme="minorHAnsi"/>
                <w:b/>
                <w:bCs/>
                <w:sz w:val="22"/>
                <w:szCs w:val="22"/>
              </w:rPr>
              <w:t>Paracrine system</w:t>
            </w:r>
          </w:p>
        </w:tc>
        <w:tc>
          <w:tcPr>
            <w:tcW w:w="2438" w:type="dxa"/>
            <w:vAlign w:val="center"/>
            <w:hideMark/>
          </w:tcPr>
          <w:p w14:paraId="466BB77D" w14:textId="77777777" w:rsidR="00CB2EFA" w:rsidRPr="00CB2EFA" w:rsidRDefault="00CB2EFA" w:rsidP="00A941C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2EFA">
              <w:rPr>
                <w:rFonts w:asciiTheme="minorHAnsi" w:hAnsiTheme="minorHAnsi"/>
                <w:b/>
                <w:bCs/>
                <w:sz w:val="22"/>
                <w:szCs w:val="22"/>
              </w:rPr>
              <w:t>Endocrine system</w:t>
            </w:r>
          </w:p>
        </w:tc>
      </w:tr>
      <w:tr w:rsidR="00CB2EFA" w:rsidRPr="00CB2EFA" w14:paraId="263D4D74" w14:textId="77777777" w:rsidTr="00A941C8">
        <w:trPr>
          <w:trHeight w:val="907"/>
        </w:trPr>
        <w:tc>
          <w:tcPr>
            <w:tcW w:w="2438" w:type="dxa"/>
            <w:vAlign w:val="center"/>
            <w:hideMark/>
          </w:tcPr>
          <w:p w14:paraId="01C53D1F" w14:textId="77777777" w:rsidR="00CB2EFA" w:rsidRPr="00CB2EFA" w:rsidRDefault="00CB2EFA" w:rsidP="00A941C8">
            <w:pPr>
              <w:rPr>
                <w:rFonts w:asciiTheme="minorHAnsi" w:hAnsiTheme="minorHAnsi"/>
                <w:sz w:val="22"/>
                <w:szCs w:val="22"/>
              </w:rPr>
            </w:pPr>
            <w:r w:rsidRPr="00CB2EFA">
              <w:rPr>
                <w:rFonts w:asciiTheme="minorHAnsi" w:hAnsiTheme="minorHAnsi"/>
                <w:b/>
                <w:bCs/>
                <w:sz w:val="22"/>
                <w:szCs w:val="22"/>
              </w:rPr>
              <w:t>Method of travel</w:t>
            </w:r>
          </w:p>
        </w:tc>
        <w:tc>
          <w:tcPr>
            <w:tcW w:w="2438" w:type="dxa"/>
          </w:tcPr>
          <w:p w14:paraId="06C67D9F" w14:textId="77777777" w:rsidR="00CB2EFA" w:rsidRPr="00CB2EFA" w:rsidRDefault="00CB2EFA" w:rsidP="00CB2EF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07CDE873" w14:textId="77777777" w:rsidR="00CB2EFA" w:rsidRPr="00CB2EFA" w:rsidRDefault="00CB2EFA" w:rsidP="00CB2EF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015B4A48" w14:textId="77777777" w:rsidR="00CB2EFA" w:rsidRPr="00CB2EFA" w:rsidRDefault="00CB2EFA" w:rsidP="00CB2EF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2EFA" w:rsidRPr="00CB2EFA" w14:paraId="4544EDF5" w14:textId="77777777" w:rsidTr="00A941C8">
        <w:trPr>
          <w:trHeight w:val="907"/>
        </w:trPr>
        <w:tc>
          <w:tcPr>
            <w:tcW w:w="2438" w:type="dxa"/>
            <w:vAlign w:val="center"/>
            <w:hideMark/>
          </w:tcPr>
          <w:p w14:paraId="18D12EE8" w14:textId="77777777" w:rsidR="00CB2EFA" w:rsidRPr="00CB2EFA" w:rsidRDefault="00CB2EFA" w:rsidP="00A941C8">
            <w:pPr>
              <w:rPr>
                <w:rFonts w:asciiTheme="minorHAnsi" w:hAnsiTheme="minorHAnsi"/>
                <w:sz w:val="22"/>
                <w:szCs w:val="22"/>
              </w:rPr>
            </w:pPr>
            <w:r w:rsidRPr="00CB2EFA">
              <w:rPr>
                <w:rFonts w:asciiTheme="minorHAnsi" w:hAnsiTheme="minorHAnsi"/>
                <w:b/>
                <w:bCs/>
                <w:sz w:val="22"/>
                <w:szCs w:val="22"/>
              </w:rPr>
              <w:t>Speed</w:t>
            </w:r>
          </w:p>
        </w:tc>
        <w:tc>
          <w:tcPr>
            <w:tcW w:w="2438" w:type="dxa"/>
          </w:tcPr>
          <w:p w14:paraId="2C012CDC" w14:textId="77777777" w:rsidR="00CB2EFA" w:rsidRPr="00CB2EFA" w:rsidRDefault="00CB2EFA" w:rsidP="00CB2EF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4422BEB3" w14:textId="77777777" w:rsidR="00CB2EFA" w:rsidRPr="00CB2EFA" w:rsidRDefault="00CB2EFA" w:rsidP="00CB2EF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03FABD83" w14:textId="77777777" w:rsidR="00CB2EFA" w:rsidRPr="00CB2EFA" w:rsidRDefault="00CB2EFA" w:rsidP="00CB2EF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2EFA" w:rsidRPr="00CB2EFA" w14:paraId="5DA63CE6" w14:textId="77777777" w:rsidTr="00A941C8">
        <w:trPr>
          <w:trHeight w:val="907"/>
        </w:trPr>
        <w:tc>
          <w:tcPr>
            <w:tcW w:w="2438" w:type="dxa"/>
            <w:vAlign w:val="center"/>
            <w:hideMark/>
          </w:tcPr>
          <w:p w14:paraId="00699FA8" w14:textId="77777777" w:rsidR="00CB2EFA" w:rsidRPr="00CB2EFA" w:rsidRDefault="00CB2EFA" w:rsidP="00A941C8">
            <w:pPr>
              <w:rPr>
                <w:rFonts w:asciiTheme="minorHAnsi" w:hAnsiTheme="minorHAnsi"/>
                <w:sz w:val="22"/>
                <w:szCs w:val="22"/>
              </w:rPr>
            </w:pPr>
            <w:r w:rsidRPr="00CB2EFA">
              <w:rPr>
                <w:rFonts w:asciiTheme="minorHAnsi" w:hAnsiTheme="minorHAnsi"/>
                <w:b/>
                <w:bCs/>
                <w:sz w:val="22"/>
                <w:szCs w:val="22"/>
              </w:rPr>
              <w:t>Received by</w:t>
            </w:r>
          </w:p>
        </w:tc>
        <w:tc>
          <w:tcPr>
            <w:tcW w:w="2438" w:type="dxa"/>
          </w:tcPr>
          <w:p w14:paraId="6F1EA6BA" w14:textId="77777777" w:rsidR="00CB2EFA" w:rsidRPr="00CB2EFA" w:rsidRDefault="00CB2EFA" w:rsidP="00CB2EF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05EF1E58" w14:textId="77777777" w:rsidR="00CB2EFA" w:rsidRPr="00CB2EFA" w:rsidRDefault="00CB2EFA" w:rsidP="00CB2EF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416BBFB4" w14:textId="77777777" w:rsidR="00CB2EFA" w:rsidRPr="00CB2EFA" w:rsidRDefault="00CB2EFA" w:rsidP="00CB2EF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2EFA" w:rsidRPr="00CB2EFA" w14:paraId="22B6C04D" w14:textId="77777777" w:rsidTr="00A941C8">
        <w:trPr>
          <w:trHeight w:val="907"/>
        </w:trPr>
        <w:tc>
          <w:tcPr>
            <w:tcW w:w="2438" w:type="dxa"/>
            <w:vAlign w:val="center"/>
            <w:hideMark/>
          </w:tcPr>
          <w:p w14:paraId="4D7B1B98" w14:textId="77777777" w:rsidR="00CB2EFA" w:rsidRPr="00CB2EFA" w:rsidRDefault="00CB2EFA" w:rsidP="00A941C8">
            <w:pPr>
              <w:rPr>
                <w:rFonts w:asciiTheme="minorHAnsi" w:hAnsiTheme="minorHAnsi"/>
                <w:sz w:val="22"/>
                <w:szCs w:val="22"/>
              </w:rPr>
            </w:pPr>
            <w:r w:rsidRPr="00CB2EFA">
              <w:rPr>
                <w:rFonts w:asciiTheme="minorHAnsi" w:hAnsiTheme="minorHAnsi"/>
                <w:b/>
                <w:bCs/>
                <w:sz w:val="22"/>
                <w:szCs w:val="22"/>
              </w:rPr>
              <w:t>Useful duration</w:t>
            </w:r>
          </w:p>
        </w:tc>
        <w:tc>
          <w:tcPr>
            <w:tcW w:w="2438" w:type="dxa"/>
          </w:tcPr>
          <w:p w14:paraId="06DE8079" w14:textId="77777777" w:rsidR="00CB2EFA" w:rsidRPr="00CB2EFA" w:rsidRDefault="00CB2EFA" w:rsidP="00CB2EF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20F344CD" w14:textId="77777777" w:rsidR="00CB2EFA" w:rsidRPr="00CB2EFA" w:rsidRDefault="00CB2EFA" w:rsidP="00CB2EF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8" w:type="dxa"/>
          </w:tcPr>
          <w:p w14:paraId="2FA331B5" w14:textId="77777777" w:rsidR="00CB2EFA" w:rsidRPr="00CB2EFA" w:rsidRDefault="00CB2EFA" w:rsidP="00CB2EF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7FC11C1" w14:textId="77777777" w:rsidR="00CB2EFA" w:rsidRPr="00CB2EFA" w:rsidRDefault="00CB2EFA" w:rsidP="00CB2EFA">
      <w:pPr>
        <w:rPr>
          <w:rFonts w:asciiTheme="minorHAnsi" w:hAnsiTheme="minorHAnsi"/>
          <w:sz w:val="22"/>
          <w:szCs w:val="22"/>
          <w:lang w:val="en-US"/>
        </w:rPr>
      </w:pPr>
    </w:p>
    <w:p w14:paraId="7C41F366" w14:textId="77777777" w:rsidR="005552D5" w:rsidRPr="00EC081A" w:rsidRDefault="005552D5" w:rsidP="005552D5">
      <w:pPr>
        <w:spacing w:line="480" w:lineRule="auto"/>
        <w:rPr>
          <w:rFonts w:asciiTheme="minorHAnsi" w:hAnsiTheme="minorHAnsi" w:cs="Calibri"/>
          <w:b/>
          <w:bCs/>
          <w:sz w:val="22"/>
          <w:szCs w:val="22"/>
        </w:rPr>
      </w:pPr>
      <w:r w:rsidRPr="00EC081A">
        <w:rPr>
          <w:rFonts w:asciiTheme="minorHAnsi" w:hAnsiTheme="minorHAnsi" w:cs="Arial"/>
          <w:color w:val="FF0000"/>
          <w:sz w:val="22"/>
          <w:szCs w:val="22"/>
          <w:lang w:val="en-US"/>
        </w:rPr>
        <w:br w:type="page"/>
      </w:r>
    </w:p>
    <w:p w14:paraId="09238B8A" w14:textId="77777777" w:rsidR="00F546FA" w:rsidRDefault="00F546FA" w:rsidP="00EC081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eastAsia="en-GB"/>
        </w:rPr>
      </w:pPr>
      <w:r>
        <w:rPr>
          <w:rFonts w:asciiTheme="minorHAnsi" w:hAnsiTheme="minorHAnsi" w:cs="Arial"/>
          <w:b/>
          <w:bCs/>
          <w:sz w:val="22"/>
          <w:szCs w:val="22"/>
          <w:lang w:eastAsia="en-GB"/>
        </w:rPr>
        <w:lastRenderedPageBreak/>
        <w:t>Answer the exam questions</w:t>
      </w:r>
    </w:p>
    <w:p w14:paraId="33ACEDCC" w14:textId="77777777" w:rsidR="00F546FA" w:rsidRDefault="00F546FA" w:rsidP="00EC081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  <w:lang w:eastAsia="en-GB"/>
        </w:rPr>
      </w:pPr>
    </w:p>
    <w:p w14:paraId="0C2B7B96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567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b/>
          <w:bCs/>
          <w:sz w:val="22"/>
          <w:szCs w:val="22"/>
          <w:lang w:val="en-US"/>
        </w:rPr>
        <w:t>Q1.</w:t>
      </w:r>
      <w:r w:rsidRPr="00B623CD">
        <w:rPr>
          <w:rFonts w:ascii="Arial" w:hAnsi="Arial" w:cs="Arial"/>
          <w:sz w:val="22"/>
          <w:szCs w:val="22"/>
          <w:lang w:val="en-US"/>
        </w:rPr>
        <w:t>          Different substances are involved in coordinating responses in animals.</w:t>
      </w:r>
    </w:p>
    <w:p w14:paraId="7B30E01D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1134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(a)     Hormones are different from local chemical mediators such as histamine in the cells they affect.</w:t>
      </w:r>
    </w:p>
    <w:p w14:paraId="1D12A256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1701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r w:rsidRPr="00B623CD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B623CD">
        <w:rPr>
          <w:rFonts w:ascii="Arial" w:hAnsi="Arial" w:cs="Arial"/>
          <w:sz w:val="22"/>
          <w:szCs w:val="22"/>
          <w:lang w:val="en-US"/>
        </w:rPr>
        <w:t>)      Describe how hormones are different in the cells they affect.</w:t>
      </w:r>
    </w:p>
    <w:p w14:paraId="6EEA82FF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2268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</w:t>
      </w:r>
    </w:p>
    <w:p w14:paraId="35B074F6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2268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</w:t>
      </w:r>
    </w:p>
    <w:p w14:paraId="4D83D2D0" w14:textId="77777777" w:rsidR="00B623CD" w:rsidRPr="00B623CD" w:rsidRDefault="00B623CD" w:rsidP="00B623CD">
      <w:pPr>
        <w:widowControl w:val="0"/>
        <w:autoSpaceDE w:val="0"/>
        <w:autoSpaceDN w:val="0"/>
        <w:adjustRightInd w:val="0"/>
        <w:ind w:right="-1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  <w:r w:rsidRPr="00B623CD">
        <w:rPr>
          <w:rFonts w:ascii="Arial" w:hAnsi="Arial" w:cs="Arial"/>
          <w:b/>
          <w:bCs/>
          <w:sz w:val="22"/>
          <w:szCs w:val="22"/>
          <w:lang w:val="en-US"/>
        </w:rPr>
        <w:t>(1)</w:t>
      </w:r>
    </w:p>
    <w:p w14:paraId="553B6069" w14:textId="77777777" w:rsidR="00B623CD" w:rsidRPr="00B623CD" w:rsidRDefault="00B623CD" w:rsidP="00B623CD">
      <w:pPr>
        <w:widowControl w:val="0"/>
        <w:autoSpaceDE w:val="0"/>
        <w:autoSpaceDN w:val="0"/>
        <w:adjustRightInd w:val="0"/>
        <w:ind w:right="-1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1EE76BB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1701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(ii)     Describe how hormones and local chemical mediators reach the cells they affect.</w:t>
      </w:r>
    </w:p>
    <w:p w14:paraId="144DD4EE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2268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</w:t>
      </w:r>
    </w:p>
    <w:p w14:paraId="08EE5EA5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2268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</w:t>
      </w:r>
    </w:p>
    <w:p w14:paraId="3BB18B8D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2268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</w:t>
      </w:r>
    </w:p>
    <w:p w14:paraId="25436F20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2268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</w:t>
      </w:r>
    </w:p>
    <w:p w14:paraId="270ADC5E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2268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</w:t>
      </w:r>
    </w:p>
    <w:p w14:paraId="66B4CF66" w14:textId="77777777" w:rsidR="00B623CD" w:rsidRPr="00B623CD" w:rsidRDefault="00B623CD" w:rsidP="00B623CD">
      <w:pPr>
        <w:widowControl w:val="0"/>
        <w:autoSpaceDE w:val="0"/>
        <w:autoSpaceDN w:val="0"/>
        <w:adjustRightInd w:val="0"/>
        <w:ind w:right="-1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  <w:r w:rsidRPr="00B623CD">
        <w:rPr>
          <w:rFonts w:ascii="Arial" w:hAnsi="Arial" w:cs="Arial"/>
          <w:b/>
          <w:bCs/>
          <w:sz w:val="22"/>
          <w:szCs w:val="22"/>
          <w:lang w:val="en-US"/>
        </w:rPr>
        <w:t>(2)</w:t>
      </w:r>
    </w:p>
    <w:p w14:paraId="4185604F" w14:textId="77777777" w:rsidR="00B623CD" w:rsidRPr="00B623CD" w:rsidRDefault="00B623CD" w:rsidP="00B623CD">
      <w:pPr>
        <w:widowControl w:val="0"/>
        <w:autoSpaceDE w:val="0"/>
        <w:autoSpaceDN w:val="0"/>
        <w:adjustRightInd w:val="0"/>
        <w:ind w:right="-1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4CC91E3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1134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(b)     Synapses are unidirectional. Explain how acetylcholine contributes to a synapse being unidirectional.</w:t>
      </w:r>
    </w:p>
    <w:p w14:paraId="27058D7B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1701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</w:t>
      </w:r>
    </w:p>
    <w:p w14:paraId="1B115D43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1701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</w:t>
      </w:r>
    </w:p>
    <w:p w14:paraId="043381F3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1701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</w:t>
      </w:r>
    </w:p>
    <w:p w14:paraId="470CFA01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1701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</w:t>
      </w:r>
    </w:p>
    <w:p w14:paraId="57DFD114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1701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</w:t>
      </w:r>
    </w:p>
    <w:p w14:paraId="4064C881" w14:textId="77777777" w:rsidR="00B623CD" w:rsidRPr="00B623CD" w:rsidRDefault="00B623CD" w:rsidP="00B623CD">
      <w:pPr>
        <w:widowControl w:val="0"/>
        <w:autoSpaceDE w:val="0"/>
        <w:autoSpaceDN w:val="0"/>
        <w:adjustRightInd w:val="0"/>
        <w:ind w:right="-1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  <w:r w:rsidRPr="00B623CD">
        <w:rPr>
          <w:rFonts w:ascii="Arial" w:hAnsi="Arial" w:cs="Arial"/>
          <w:b/>
          <w:bCs/>
          <w:sz w:val="22"/>
          <w:szCs w:val="22"/>
          <w:lang w:val="en-US"/>
        </w:rPr>
        <w:t>(2)</w:t>
      </w:r>
    </w:p>
    <w:p w14:paraId="756CC757" w14:textId="77777777" w:rsidR="00B623CD" w:rsidRPr="00B623CD" w:rsidRDefault="00B623CD" w:rsidP="00B623CD">
      <w:pPr>
        <w:widowControl w:val="0"/>
        <w:autoSpaceDE w:val="0"/>
        <w:autoSpaceDN w:val="0"/>
        <w:adjustRightInd w:val="0"/>
        <w:ind w:right="-1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9284392" w14:textId="77777777" w:rsidR="00B623CD" w:rsidRDefault="00B623CD" w:rsidP="00B623CD">
      <w:pPr>
        <w:widowControl w:val="0"/>
        <w:autoSpaceDE w:val="0"/>
        <w:autoSpaceDN w:val="0"/>
        <w:adjustRightInd w:val="0"/>
        <w:spacing w:before="240"/>
        <w:ind w:left="1134" w:right="-1" w:hanging="567"/>
        <w:rPr>
          <w:rFonts w:ascii="Arial" w:hAnsi="Arial" w:cs="Arial"/>
          <w:sz w:val="22"/>
          <w:szCs w:val="22"/>
          <w:lang w:val="en-US"/>
        </w:rPr>
      </w:pPr>
    </w:p>
    <w:p w14:paraId="48B538B1" w14:textId="77777777" w:rsidR="00B623CD" w:rsidRDefault="00B623CD" w:rsidP="00B623CD">
      <w:pPr>
        <w:widowControl w:val="0"/>
        <w:autoSpaceDE w:val="0"/>
        <w:autoSpaceDN w:val="0"/>
        <w:adjustRightInd w:val="0"/>
        <w:spacing w:before="240"/>
        <w:ind w:left="1134" w:right="-1" w:hanging="567"/>
        <w:rPr>
          <w:rFonts w:ascii="Arial" w:hAnsi="Arial" w:cs="Arial"/>
          <w:sz w:val="22"/>
          <w:szCs w:val="22"/>
          <w:lang w:val="en-US"/>
        </w:rPr>
      </w:pPr>
    </w:p>
    <w:p w14:paraId="6B4CB36B" w14:textId="77777777" w:rsidR="00B623CD" w:rsidRDefault="00B623CD" w:rsidP="00B623CD">
      <w:pPr>
        <w:widowControl w:val="0"/>
        <w:autoSpaceDE w:val="0"/>
        <w:autoSpaceDN w:val="0"/>
        <w:adjustRightInd w:val="0"/>
        <w:spacing w:before="240"/>
        <w:ind w:left="1134" w:right="-1" w:hanging="567"/>
        <w:rPr>
          <w:rFonts w:ascii="Arial" w:hAnsi="Arial" w:cs="Arial"/>
          <w:sz w:val="22"/>
          <w:szCs w:val="22"/>
          <w:lang w:val="en-US"/>
        </w:rPr>
      </w:pPr>
    </w:p>
    <w:p w14:paraId="788BF6E5" w14:textId="77777777" w:rsidR="00B623CD" w:rsidRDefault="00B623CD" w:rsidP="00B623CD">
      <w:pPr>
        <w:widowControl w:val="0"/>
        <w:autoSpaceDE w:val="0"/>
        <w:autoSpaceDN w:val="0"/>
        <w:adjustRightInd w:val="0"/>
        <w:spacing w:before="240"/>
        <w:ind w:left="1134" w:right="-1" w:hanging="567"/>
        <w:rPr>
          <w:rFonts w:ascii="Arial" w:hAnsi="Arial" w:cs="Arial"/>
          <w:sz w:val="22"/>
          <w:szCs w:val="22"/>
          <w:lang w:val="en-US"/>
        </w:rPr>
      </w:pPr>
    </w:p>
    <w:p w14:paraId="2C8BA61B" w14:textId="77777777" w:rsidR="00B623CD" w:rsidRDefault="00B623CD" w:rsidP="00B623CD">
      <w:pPr>
        <w:widowControl w:val="0"/>
        <w:autoSpaceDE w:val="0"/>
        <w:autoSpaceDN w:val="0"/>
        <w:adjustRightInd w:val="0"/>
        <w:spacing w:before="240"/>
        <w:ind w:left="1134" w:right="-1" w:hanging="567"/>
        <w:rPr>
          <w:rFonts w:ascii="Arial" w:hAnsi="Arial" w:cs="Arial"/>
          <w:sz w:val="22"/>
          <w:szCs w:val="22"/>
          <w:lang w:val="en-US"/>
        </w:rPr>
      </w:pPr>
    </w:p>
    <w:p w14:paraId="0470177B" w14:textId="77777777" w:rsidR="00B623CD" w:rsidRDefault="00B623CD" w:rsidP="00B623CD">
      <w:pPr>
        <w:widowControl w:val="0"/>
        <w:autoSpaceDE w:val="0"/>
        <w:autoSpaceDN w:val="0"/>
        <w:adjustRightInd w:val="0"/>
        <w:spacing w:before="240"/>
        <w:ind w:left="1134" w:right="-1" w:hanging="567"/>
        <w:rPr>
          <w:rFonts w:ascii="Arial" w:hAnsi="Arial" w:cs="Arial"/>
          <w:sz w:val="22"/>
          <w:szCs w:val="22"/>
          <w:lang w:val="en-US"/>
        </w:rPr>
      </w:pPr>
    </w:p>
    <w:p w14:paraId="5B41699A" w14:textId="77777777" w:rsidR="00B623CD" w:rsidRDefault="00B623CD" w:rsidP="00B623CD">
      <w:pPr>
        <w:widowControl w:val="0"/>
        <w:autoSpaceDE w:val="0"/>
        <w:autoSpaceDN w:val="0"/>
        <w:adjustRightInd w:val="0"/>
        <w:spacing w:before="240"/>
        <w:ind w:left="1134" w:right="-1" w:hanging="567"/>
        <w:rPr>
          <w:rFonts w:ascii="Arial" w:hAnsi="Arial" w:cs="Arial"/>
          <w:sz w:val="22"/>
          <w:szCs w:val="22"/>
          <w:lang w:val="en-US"/>
        </w:rPr>
      </w:pPr>
    </w:p>
    <w:p w14:paraId="777D2151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1134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lastRenderedPageBreak/>
        <w:t>(c)     Cells in the stomach wall release gastric juice after a meal. The graph shows how the volumes of gastric juice produced by nervous stimulation and by hormonal stimulation change after a meal.</w:t>
      </w:r>
    </w:p>
    <w:p w14:paraId="1674219B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1134" w:right="-1" w:hanging="567"/>
        <w:jc w:val="center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331FDA58" wp14:editId="68083C68">
            <wp:extent cx="4810125" cy="3467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780" cy="347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9F07C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1134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br/>
        <w:t>(</w:t>
      </w:r>
      <w:proofErr w:type="spellStart"/>
      <w:r w:rsidRPr="00B623CD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B623CD">
        <w:rPr>
          <w:rFonts w:ascii="Arial" w:hAnsi="Arial" w:cs="Arial"/>
          <w:sz w:val="22"/>
          <w:szCs w:val="22"/>
          <w:lang w:val="en-US"/>
        </w:rPr>
        <w:t xml:space="preserve">)      Describe the evidence from the graph that curve </w:t>
      </w:r>
      <w:r w:rsidRPr="00B623CD"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Pr="00B623CD">
        <w:rPr>
          <w:rFonts w:ascii="Arial" w:hAnsi="Arial" w:cs="Arial"/>
          <w:sz w:val="22"/>
          <w:szCs w:val="22"/>
          <w:lang w:val="en-US"/>
        </w:rPr>
        <w:t xml:space="preserve"> represents the volume of gastric juice produced by nervous stimulation.</w:t>
      </w:r>
    </w:p>
    <w:p w14:paraId="49CB68DD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2268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</w:t>
      </w:r>
    </w:p>
    <w:p w14:paraId="1B82B962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2268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</w:t>
      </w:r>
    </w:p>
    <w:p w14:paraId="010EB754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2268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</w:t>
      </w:r>
    </w:p>
    <w:p w14:paraId="2C9BB303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2268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</w:t>
      </w:r>
    </w:p>
    <w:p w14:paraId="6C2F34FB" w14:textId="77777777" w:rsidR="00B623CD" w:rsidRPr="00B623CD" w:rsidRDefault="00B623CD" w:rsidP="00B623CD">
      <w:pPr>
        <w:widowControl w:val="0"/>
        <w:autoSpaceDE w:val="0"/>
        <w:autoSpaceDN w:val="0"/>
        <w:adjustRightInd w:val="0"/>
        <w:ind w:right="-1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  <w:r w:rsidRPr="00B623CD">
        <w:rPr>
          <w:rFonts w:ascii="Arial" w:hAnsi="Arial" w:cs="Arial"/>
          <w:b/>
          <w:bCs/>
          <w:sz w:val="22"/>
          <w:szCs w:val="22"/>
          <w:lang w:val="en-US"/>
        </w:rPr>
        <w:t>(2)</w:t>
      </w:r>
    </w:p>
    <w:p w14:paraId="6A10840B" w14:textId="77777777" w:rsidR="00B623CD" w:rsidRPr="00B623CD" w:rsidRDefault="00B623CD" w:rsidP="00B623CD">
      <w:pPr>
        <w:widowControl w:val="0"/>
        <w:autoSpaceDE w:val="0"/>
        <w:autoSpaceDN w:val="0"/>
        <w:adjustRightInd w:val="0"/>
        <w:ind w:right="-1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6A69029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1701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(ii)     Complete the table to show the percentage of gastric juice produced by nervous stimulation at the times shown.</w:t>
      </w:r>
    </w:p>
    <w:p w14:paraId="0EF53988" w14:textId="77777777" w:rsidR="00B623CD" w:rsidRPr="00B623CD" w:rsidRDefault="00B623CD" w:rsidP="00B623CD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0"/>
        <w:gridCol w:w="1620"/>
        <w:gridCol w:w="1620"/>
        <w:gridCol w:w="1620"/>
      </w:tblGrid>
      <w:tr w:rsidR="00B623CD" w:rsidRPr="00B623CD" w14:paraId="5611FC0A" w14:textId="77777777" w:rsidTr="00B623CD">
        <w:trPr>
          <w:jc w:val="center"/>
        </w:trPr>
        <w:tc>
          <w:tcPr>
            <w:tcW w:w="2510" w:type="dxa"/>
            <w:tcBorders>
              <w:top w:val="nil"/>
              <w:left w:val="single" w:sz="4" w:space="0" w:color="FFFFFF" w:themeColor="background1"/>
              <w:bottom w:val="single" w:sz="6" w:space="0" w:color="auto"/>
              <w:right w:val="single" w:sz="6" w:space="0" w:color="auto"/>
            </w:tcBorders>
            <w:vAlign w:val="center"/>
          </w:tcPr>
          <w:p w14:paraId="70ACD891" w14:textId="77777777" w:rsidR="00B623CD" w:rsidRPr="00B623CD" w:rsidRDefault="00B623CD" w:rsidP="00B623CD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623CD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4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D1B6D" w14:textId="77777777" w:rsidR="00B623CD" w:rsidRPr="00B623CD" w:rsidRDefault="00B623CD" w:rsidP="00B623CD">
            <w:pPr>
              <w:widowControl w:val="0"/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623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Time after meal / hours</w:t>
            </w:r>
          </w:p>
        </w:tc>
      </w:tr>
      <w:tr w:rsidR="00B623CD" w:rsidRPr="00B623CD" w14:paraId="163665B0" w14:textId="77777777" w:rsidTr="00B623CD">
        <w:trPr>
          <w:jc w:val="center"/>
        </w:trPr>
        <w:tc>
          <w:tcPr>
            <w:tcW w:w="2510" w:type="dxa"/>
            <w:tcBorders>
              <w:top w:val="nil"/>
              <w:left w:val="single" w:sz="6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14:paraId="0AFEE480" w14:textId="77777777" w:rsidR="00B623CD" w:rsidRPr="00B623CD" w:rsidRDefault="00B623CD" w:rsidP="00B623CD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623CD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0C64F" w14:textId="77777777" w:rsidR="00B623CD" w:rsidRPr="00B623CD" w:rsidRDefault="00B623CD" w:rsidP="00B623CD">
            <w:pPr>
              <w:widowControl w:val="0"/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623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14AD4D" w14:textId="77777777" w:rsidR="00B623CD" w:rsidRPr="00B623CD" w:rsidRDefault="00B623CD" w:rsidP="00B623CD">
            <w:pPr>
              <w:widowControl w:val="0"/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623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492C54" w14:textId="77777777" w:rsidR="00B623CD" w:rsidRPr="00B623CD" w:rsidRDefault="00B623CD" w:rsidP="00B623CD">
            <w:pPr>
              <w:widowControl w:val="0"/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623C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B623CD" w:rsidRPr="00B623CD" w14:paraId="7A9DD693" w14:textId="77777777" w:rsidTr="00B623CD">
        <w:trPr>
          <w:jc w:val="center"/>
        </w:trPr>
        <w:tc>
          <w:tcPr>
            <w:tcW w:w="2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7DC3E" w14:textId="77777777" w:rsidR="00B623CD" w:rsidRPr="00B623CD" w:rsidRDefault="00B623CD" w:rsidP="00B623CD">
            <w:pPr>
              <w:widowControl w:val="0"/>
              <w:autoSpaceDE w:val="0"/>
              <w:autoSpaceDN w:val="0"/>
              <w:adjustRightInd w:val="0"/>
              <w:spacing w:before="120" w:after="120"/>
              <w:ind w:right="-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623CD">
              <w:rPr>
                <w:rFonts w:ascii="Arial" w:hAnsi="Arial" w:cs="Arial"/>
                <w:sz w:val="22"/>
                <w:szCs w:val="22"/>
                <w:lang w:val="en-US"/>
              </w:rPr>
              <w:t>Percentage of gastric juice produced by nervous stimulation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F8FF0E" w14:textId="77777777" w:rsidR="00B623CD" w:rsidRPr="00B623CD" w:rsidRDefault="00B623CD" w:rsidP="00B623CD">
            <w:pPr>
              <w:widowControl w:val="0"/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623CD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5D8F55" w14:textId="77777777" w:rsidR="00B623CD" w:rsidRPr="00B623CD" w:rsidRDefault="00B623CD" w:rsidP="00B623CD">
            <w:pPr>
              <w:widowControl w:val="0"/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623CD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508227" w14:textId="77777777" w:rsidR="00B623CD" w:rsidRPr="00B623CD" w:rsidRDefault="00B623CD" w:rsidP="00B623CD">
            <w:pPr>
              <w:widowControl w:val="0"/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623CD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</w:tr>
      <w:tr w:rsidR="00B623CD" w:rsidRPr="00B623CD" w14:paraId="63FE2B9D" w14:textId="77777777" w:rsidTr="00B623CD">
        <w:trPr>
          <w:jc w:val="center"/>
        </w:trPr>
        <w:tc>
          <w:tcPr>
            <w:tcW w:w="2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DBF63" w14:textId="77777777" w:rsidR="00B623CD" w:rsidRPr="00B623CD" w:rsidRDefault="00B623CD" w:rsidP="00B623CD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407B7" w14:textId="77777777" w:rsidR="00B623CD" w:rsidRPr="00B623CD" w:rsidRDefault="00B623CD" w:rsidP="00B623CD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8CDA7" w14:textId="77777777" w:rsidR="00B623CD" w:rsidRPr="00B623CD" w:rsidRDefault="00B623CD" w:rsidP="00B623CD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62ECD" w14:textId="77777777" w:rsidR="00B623CD" w:rsidRPr="00B623CD" w:rsidRDefault="00B623CD" w:rsidP="00B623CD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28DC0845" w14:textId="77777777" w:rsidR="00B623CD" w:rsidRPr="00B623CD" w:rsidRDefault="00B623CD" w:rsidP="00B623CD">
      <w:pPr>
        <w:widowControl w:val="0"/>
        <w:autoSpaceDE w:val="0"/>
        <w:autoSpaceDN w:val="0"/>
        <w:adjustRightInd w:val="0"/>
        <w:ind w:right="-1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  <w:r w:rsidRPr="00B623CD">
        <w:rPr>
          <w:rFonts w:ascii="Arial" w:hAnsi="Arial" w:cs="Arial"/>
          <w:b/>
          <w:bCs/>
          <w:sz w:val="22"/>
          <w:szCs w:val="22"/>
          <w:lang w:val="en-US"/>
        </w:rPr>
        <w:t>(1)</w:t>
      </w:r>
    </w:p>
    <w:p w14:paraId="1C35F791" w14:textId="77777777" w:rsidR="00B623CD" w:rsidRDefault="00B623CD" w:rsidP="00B623CD">
      <w:pPr>
        <w:widowControl w:val="0"/>
        <w:autoSpaceDE w:val="0"/>
        <w:autoSpaceDN w:val="0"/>
        <w:adjustRightInd w:val="0"/>
        <w:ind w:right="-1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D672780" w14:textId="77777777" w:rsidR="00B623CD" w:rsidRPr="00B623CD" w:rsidRDefault="00B623CD" w:rsidP="00B623CD">
      <w:pPr>
        <w:widowControl w:val="0"/>
        <w:autoSpaceDE w:val="0"/>
        <w:autoSpaceDN w:val="0"/>
        <w:adjustRightInd w:val="0"/>
        <w:ind w:right="-1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  <w:r w:rsidRPr="00B623CD">
        <w:rPr>
          <w:rFonts w:ascii="Arial" w:hAnsi="Arial" w:cs="Arial"/>
          <w:b/>
          <w:bCs/>
          <w:sz w:val="22"/>
          <w:szCs w:val="22"/>
          <w:lang w:val="en-US"/>
        </w:rPr>
        <w:t>(Total 8 marks)</w:t>
      </w:r>
    </w:p>
    <w:p w14:paraId="596351AF" w14:textId="77777777" w:rsidR="00B623CD" w:rsidRDefault="00B623CD" w:rsidP="00B623CD">
      <w:pPr>
        <w:widowControl w:val="0"/>
        <w:autoSpaceDE w:val="0"/>
        <w:autoSpaceDN w:val="0"/>
        <w:adjustRightInd w:val="0"/>
        <w:spacing w:before="240"/>
        <w:ind w:left="567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 </w:t>
      </w:r>
    </w:p>
    <w:p w14:paraId="52418DE6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1701" w:right="-1" w:hanging="1701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M1.</w:t>
      </w:r>
      <w:r w:rsidRPr="00B623CD">
        <w:rPr>
          <w:rFonts w:ascii="Arial" w:hAnsi="Arial" w:cs="Arial"/>
          <w:sz w:val="22"/>
          <w:szCs w:val="22"/>
          <w:lang w:val="en-US"/>
        </w:rPr>
        <w:t>          (a)  </w:t>
      </w:r>
      <w:proofErr w:type="gramStart"/>
      <w:r w:rsidRPr="00B623CD">
        <w:rPr>
          <w:rFonts w:ascii="Arial" w:hAnsi="Arial" w:cs="Arial"/>
          <w:sz w:val="22"/>
          <w:szCs w:val="22"/>
          <w:lang w:val="en-US"/>
        </w:rPr>
        <w:t>   (</w:t>
      </w:r>
      <w:proofErr w:type="spellStart"/>
      <w:proofErr w:type="gramEnd"/>
      <w:r w:rsidRPr="00B623CD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B623CD">
        <w:rPr>
          <w:rFonts w:ascii="Arial" w:hAnsi="Arial" w:cs="Arial"/>
          <w:sz w:val="22"/>
          <w:szCs w:val="22"/>
          <w:lang w:val="en-US"/>
        </w:rPr>
        <w:t>)      Hormones have widespread effect / affect different organs / affect</w:t>
      </w:r>
      <w:r w:rsidRPr="00B623CD">
        <w:rPr>
          <w:rFonts w:ascii="Arial" w:hAnsi="Arial" w:cs="Arial"/>
          <w:sz w:val="22"/>
          <w:szCs w:val="22"/>
          <w:lang w:val="en-US"/>
        </w:rPr>
        <w:br/>
        <w:t>different parts of the body / affect distant organs / only affect cells with right receptor;</w:t>
      </w:r>
    </w:p>
    <w:p w14:paraId="37ED9CE7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60"/>
        <w:ind w:left="2268" w:right="-1"/>
        <w:rPr>
          <w:rFonts w:ascii="Arial" w:hAnsi="Arial" w:cs="Arial"/>
          <w:i/>
          <w:iCs/>
          <w:sz w:val="22"/>
          <w:szCs w:val="22"/>
          <w:lang w:val="en-US"/>
        </w:rPr>
      </w:pPr>
      <w:r w:rsidRPr="00B623CD">
        <w:rPr>
          <w:rFonts w:ascii="Arial" w:hAnsi="Arial" w:cs="Arial"/>
          <w:i/>
          <w:iCs/>
          <w:sz w:val="22"/>
          <w:szCs w:val="22"/>
          <w:lang w:val="en-US"/>
        </w:rPr>
        <w:t>Assume “they” refers to hormones.</w:t>
      </w:r>
    </w:p>
    <w:p w14:paraId="31A9166C" w14:textId="77777777" w:rsidR="00B623CD" w:rsidRPr="00B623CD" w:rsidRDefault="00B623CD" w:rsidP="00B623CD">
      <w:pPr>
        <w:widowControl w:val="0"/>
        <w:autoSpaceDE w:val="0"/>
        <w:autoSpaceDN w:val="0"/>
        <w:adjustRightInd w:val="0"/>
        <w:ind w:right="-1"/>
        <w:jc w:val="right"/>
        <w:rPr>
          <w:b/>
          <w:bCs/>
          <w:sz w:val="22"/>
          <w:szCs w:val="22"/>
          <w:lang w:val="en-US"/>
        </w:rPr>
      </w:pPr>
      <w:r w:rsidRPr="00B623CD">
        <w:rPr>
          <w:b/>
          <w:bCs/>
          <w:sz w:val="22"/>
          <w:szCs w:val="22"/>
          <w:lang w:val="en-US"/>
        </w:rPr>
        <w:t>1</w:t>
      </w:r>
    </w:p>
    <w:p w14:paraId="3ECDF22B" w14:textId="77777777" w:rsidR="00B623CD" w:rsidRPr="00B623CD" w:rsidRDefault="00B623CD" w:rsidP="00B623CD">
      <w:pPr>
        <w:widowControl w:val="0"/>
        <w:autoSpaceDE w:val="0"/>
        <w:autoSpaceDN w:val="0"/>
        <w:adjustRightInd w:val="0"/>
        <w:ind w:right="-1"/>
        <w:jc w:val="right"/>
        <w:rPr>
          <w:b/>
          <w:bCs/>
          <w:sz w:val="22"/>
          <w:szCs w:val="22"/>
          <w:lang w:val="en-US"/>
        </w:rPr>
      </w:pPr>
      <w:r w:rsidRPr="00B623CD">
        <w:rPr>
          <w:b/>
          <w:bCs/>
          <w:sz w:val="22"/>
          <w:szCs w:val="22"/>
          <w:lang w:val="en-US"/>
        </w:rPr>
        <w:br/>
      </w:r>
      <w:r w:rsidRPr="00B623CD">
        <w:rPr>
          <w:b/>
          <w:bCs/>
          <w:sz w:val="22"/>
          <w:szCs w:val="22"/>
          <w:lang w:val="en-US"/>
        </w:rPr>
        <w:br/>
      </w:r>
    </w:p>
    <w:p w14:paraId="7DD039A7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1701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 xml:space="preserve">(ii)     1. Hormones in </w:t>
      </w:r>
      <w:proofErr w:type="gramStart"/>
      <w:r w:rsidRPr="00B623CD">
        <w:rPr>
          <w:rFonts w:ascii="Arial" w:hAnsi="Arial" w:cs="Arial"/>
          <w:sz w:val="22"/>
          <w:szCs w:val="22"/>
          <w:lang w:val="en-US"/>
        </w:rPr>
        <w:t>blood;</w:t>
      </w:r>
      <w:proofErr w:type="gramEnd"/>
      <w:r w:rsidRPr="00B623C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840BA4C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2268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 xml:space="preserve">2. Local chemical mediators spread by diffusion / spread </w:t>
      </w:r>
      <w:proofErr w:type="gramStart"/>
      <w:r w:rsidRPr="00B623CD">
        <w:rPr>
          <w:rFonts w:ascii="Arial" w:hAnsi="Arial" w:cs="Arial"/>
          <w:sz w:val="22"/>
          <w:szCs w:val="22"/>
          <w:lang w:val="en-US"/>
        </w:rPr>
        <w:t>directly;</w:t>
      </w:r>
      <w:proofErr w:type="gramEnd"/>
      <w:r w:rsidRPr="00B623C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637CE8D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60"/>
        <w:ind w:left="2268" w:right="-1"/>
        <w:rPr>
          <w:rFonts w:ascii="Arial" w:hAnsi="Arial" w:cs="Arial"/>
          <w:i/>
          <w:iCs/>
          <w:sz w:val="22"/>
          <w:szCs w:val="22"/>
          <w:lang w:val="en-US"/>
        </w:rPr>
      </w:pPr>
      <w:r w:rsidRPr="00B623CD">
        <w:rPr>
          <w:rFonts w:ascii="Arial" w:hAnsi="Arial" w:cs="Arial"/>
          <w:i/>
          <w:iCs/>
          <w:sz w:val="22"/>
          <w:szCs w:val="22"/>
          <w:lang w:val="en-US"/>
        </w:rPr>
        <w:t xml:space="preserve">1. May be awarded where candidates refer to both as “they”. </w:t>
      </w:r>
    </w:p>
    <w:p w14:paraId="45FBC200" w14:textId="77777777" w:rsidR="00B623CD" w:rsidRPr="00B623CD" w:rsidRDefault="00B623CD" w:rsidP="00B623CD">
      <w:pPr>
        <w:widowControl w:val="0"/>
        <w:autoSpaceDE w:val="0"/>
        <w:autoSpaceDN w:val="0"/>
        <w:adjustRightInd w:val="0"/>
        <w:ind w:right="-1"/>
        <w:jc w:val="right"/>
        <w:rPr>
          <w:b/>
          <w:bCs/>
          <w:sz w:val="22"/>
          <w:szCs w:val="22"/>
          <w:lang w:val="en-US"/>
        </w:rPr>
      </w:pPr>
      <w:r w:rsidRPr="00B623CD">
        <w:rPr>
          <w:b/>
          <w:bCs/>
          <w:sz w:val="22"/>
          <w:szCs w:val="22"/>
          <w:lang w:val="en-US"/>
        </w:rPr>
        <w:t>2</w:t>
      </w:r>
    </w:p>
    <w:p w14:paraId="664E5E7A" w14:textId="77777777" w:rsidR="00B623CD" w:rsidRPr="00B623CD" w:rsidRDefault="00B623CD" w:rsidP="00B623CD">
      <w:pPr>
        <w:widowControl w:val="0"/>
        <w:autoSpaceDE w:val="0"/>
        <w:autoSpaceDN w:val="0"/>
        <w:adjustRightInd w:val="0"/>
        <w:ind w:right="-1"/>
        <w:jc w:val="right"/>
        <w:rPr>
          <w:b/>
          <w:bCs/>
          <w:sz w:val="22"/>
          <w:szCs w:val="22"/>
          <w:lang w:val="en-US"/>
        </w:rPr>
      </w:pPr>
      <w:r w:rsidRPr="00B623CD">
        <w:rPr>
          <w:b/>
          <w:bCs/>
          <w:sz w:val="22"/>
          <w:szCs w:val="22"/>
          <w:lang w:val="en-US"/>
        </w:rPr>
        <w:br/>
      </w:r>
      <w:r w:rsidRPr="00B623CD">
        <w:rPr>
          <w:b/>
          <w:bCs/>
          <w:sz w:val="22"/>
          <w:szCs w:val="22"/>
          <w:lang w:val="en-US"/>
        </w:rPr>
        <w:br/>
      </w:r>
    </w:p>
    <w:p w14:paraId="678B5E69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1134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 xml:space="preserve">(b)     1. (Acetylcholine) released from/in presynaptic </w:t>
      </w:r>
      <w:proofErr w:type="gramStart"/>
      <w:r w:rsidRPr="00B623CD">
        <w:rPr>
          <w:rFonts w:ascii="Arial" w:hAnsi="Arial" w:cs="Arial"/>
          <w:sz w:val="22"/>
          <w:szCs w:val="22"/>
          <w:lang w:val="en-US"/>
        </w:rPr>
        <w:t>side;</w:t>
      </w:r>
      <w:proofErr w:type="gramEnd"/>
      <w:r w:rsidRPr="00B623C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8B1D828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1701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 xml:space="preserve">2. Diffusion from higher concentration/to lower </w:t>
      </w:r>
      <w:proofErr w:type="gramStart"/>
      <w:r w:rsidRPr="00B623CD">
        <w:rPr>
          <w:rFonts w:ascii="Arial" w:hAnsi="Arial" w:cs="Arial"/>
          <w:sz w:val="22"/>
          <w:szCs w:val="22"/>
          <w:lang w:val="en-US"/>
        </w:rPr>
        <w:t>concentration;</w:t>
      </w:r>
      <w:proofErr w:type="gramEnd"/>
      <w:r w:rsidRPr="00B623C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9BE5399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1701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3. Receptors in postsynaptic (side) / binds on postsynaptic (side</w:t>
      </w:r>
      <w:proofErr w:type="gramStart"/>
      <w:r w:rsidRPr="00B623CD">
        <w:rPr>
          <w:rFonts w:ascii="Arial" w:hAnsi="Arial" w:cs="Arial"/>
          <w:sz w:val="22"/>
          <w:szCs w:val="22"/>
          <w:lang w:val="en-US"/>
        </w:rPr>
        <w:t>);</w:t>
      </w:r>
      <w:proofErr w:type="gramEnd"/>
      <w:r w:rsidRPr="00B623C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599B89F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60"/>
        <w:ind w:left="2268" w:right="-1"/>
        <w:rPr>
          <w:rFonts w:ascii="Arial" w:hAnsi="Arial" w:cs="Arial"/>
          <w:i/>
          <w:iCs/>
          <w:sz w:val="22"/>
          <w:szCs w:val="22"/>
          <w:lang w:val="en-US"/>
        </w:rPr>
      </w:pPr>
      <w:r w:rsidRPr="00B623CD">
        <w:rPr>
          <w:rFonts w:ascii="Arial" w:hAnsi="Arial" w:cs="Arial"/>
          <w:i/>
          <w:iCs/>
          <w:sz w:val="22"/>
          <w:szCs w:val="22"/>
          <w:lang w:val="en-US"/>
        </w:rPr>
        <w:t xml:space="preserve">2. Mark for diffusion only awarded in context of unidirectional movement. </w:t>
      </w:r>
    </w:p>
    <w:p w14:paraId="554C93C3" w14:textId="77777777" w:rsidR="00B623CD" w:rsidRPr="00B623CD" w:rsidRDefault="00B623CD" w:rsidP="00B623CD">
      <w:pPr>
        <w:widowControl w:val="0"/>
        <w:autoSpaceDE w:val="0"/>
        <w:autoSpaceDN w:val="0"/>
        <w:adjustRightInd w:val="0"/>
        <w:ind w:right="-1"/>
        <w:jc w:val="right"/>
        <w:rPr>
          <w:b/>
          <w:bCs/>
          <w:sz w:val="22"/>
          <w:szCs w:val="22"/>
          <w:lang w:val="en-US"/>
        </w:rPr>
      </w:pPr>
      <w:r w:rsidRPr="00B623CD">
        <w:rPr>
          <w:b/>
          <w:bCs/>
          <w:sz w:val="22"/>
          <w:szCs w:val="22"/>
          <w:lang w:val="en-US"/>
        </w:rPr>
        <w:t xml:space="preserve">2 </w:t>
      </w:r>
      <w:proofErr w:type="gramStart"/>
      <w:r w:rsidRPr="00B623CD">
        <w:rPr>
          <w:b/>
          <w:bCs/>
          <w:sz w:val="22"/>
          <w:szCs w:val="22"/>
          <w:lang w:val="en-US"/>
        </w:rPr>
        <w:t>max</w:t>
      </w:r>
      <w:proofErr w:type="gramEnd"/>
    </w:p>
    <w:p w14:paraId="75CD7E2C" w14:textId="77777777" w:rsidR="00B623CD" w:rsidRPr="00B623CD" w:rsidRDefault="00B623CD" w:rsidP="00B623CD">
      <w:pPr>
        <w:widowControl w:val="0"/>
        <w:autoSpaceDE w:val="0"/>
        <w:autoSpaceDN w:val="0"/>
        <w:adjustRightInd w:val="0"/>
        <w:ind w:right="-1"/>
        <w:jc w:val="right"/>
        <w:rPr>
          <w:b/>
          <w:bCs/>
          <w:sz w:val="22"/>
          <w:szCs w:val="22"/>
          <w:lang w:val="en-US"/>
        </w:rPr>
      </w:pPr>
      <w:r w:rsidRPr="00B623CD">
        <w:rPr>
          <w:b/>
          <w:bCs/>
          <w:sz w:val="22"/>
          <w:szCs w:val="22"/>
          <w:lang w:val="en-US"/>
        </w:rPr>
        <w:br/>
      </w:r>
      <w:r w:rsidRPr="00B623CD">
        <w:rPr>
          <w:b/>
          <w:bCs/>
          <w:sz w:val="22"/>
          <w:szCs w:val="22"/>
          <w:lang w:val="en-US"/>
        </w:rPr>
        <w:br/>
      </w:r>
    </w:p>
    <w:p w14:paraId="676E521F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1701" w:right="-1" w:hanging="1134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(c)  </w:t>
      </w:r>
      <w:proofErr w:type="gramStart"/>
      <w:r w:rsidRPr="00B623CD">
        <w:rPr>
          <w:rFonts w:ascii="Arial" w:hAnsi="Arial" w:cs="Arial"/>
          <w:sz w:val="22"/>
          <w:szCs w:val="22"/>
          <w:lang w:val="en-US"/>
        </w:rPr>
        <w:t>   (</w:t>
      </w:r>
      <w:proofErr w:type="spellStart"/>
      <w:proofErr w:type="gramEnd"/>
      <w:r w:rsidRPr="00B623CD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B623CD">
        <w:rPr>
          <w:rFonts w:ascii="Arial" w:hAnsi="Arial" w:cs="Arial"/>
          <w:sz w:val="22"/>
          <w:szCs w:val="22"/>
          <w:lang w:val="en-US"/>
        </w:rPr>
        <w:t xml:space="preserve">)      1. Rapid </w:t>
      </w:r>
      <w:proofErr w:type="gramStart"/>
      <w:r w:rsidRPr="00B623CD">
        <w:rPr>
          <w:rFonts w:ascii="Arial" w:hAnsi="Arial" w:cs="Arial"/>
          <w:sz w:val="22"/>
          <w:szCs w:val="22"/>
          <w:lang w:val="en-US"/>
        </w:rPr>
        <w:t>response;</w:t>
      </w:r>
      <w:proofErr w:type="gramEnd"/>
      <w:r w:rsidRPr="00B623C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E515E16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2268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 xml:space="preserve">2. Short </w:t>
      </w:r>
      <w:proofErr w:type="gramStart"/>
      <w:r w:rsidRPr="00B623CD">
        <w:rPr>
          <w:rFonts w:ascii="Arial" w:hAnsi="Arial" w:cs="Arial"/>
          <w:sz w:val="22"/>
          <w:szCs w:val="22"/>
          <w:lang w:val="en-US"/>
        </w:rPr>
        <w:t>duration;</w:t>
      </w:r>
      <w:proofErr w:type="gramEnd"/>
      <w:r w:rsidRPr="00B623C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29317E7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60"/>
        <w:ind w:left="2268" w:right="-1"/>
        <w:rPr>
          <w:rFonts w:ascii="Arial" w:hAnsi="Arial" w:cs="Arial"/>
          <w:i/>
          <w:iCs/>
          <w:sz w:val="22"/>
          <w:szCs w:val="22"/>
          <w:lang w:val="en-US"/>
        </w:rPr>
      </w:pPr>
      <w:r w:rsidRPr="00B623CD">
        <w:rPr>
          <w:rFonts w:ascii="Arial" w:hAnsi="Arial" w:cs="Arial"/>
          <w:i/>
          <w:iCs/>
          <w:sz w:val="22"/>
          <w:szCs w:val="22"/>
          <w:lang w:val="en-US"/>
        </w:rPr>
        <w:t xml:space="preserve">Specific wording is not important. It is the principles that matter here. </w:t>
      </w:r>
    </w:p>
    <w:p w14:paraId="4008F5AD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60"/>
        <w:ind w:left="2268" w:right="-1"/>
        <w:rPr>
          <w:rFonts w:ascii="Arial" w:hAnsi="Arial" w:cs="Arial"/>
          <w:i/>
          <w:iCs/>
          <w:sz w:val="22"/>
          <w:szCs w:val="22"/>
          <w:lang w:val="en-US"/>
        </w:rPr>
      </w:pPr>
      <w:r w:rsidRPr="00B623CD">
        <w:rPr>
          <w:rFonts w:ascii="Arial" w:hAnsi="Arial" w:cs="Arial"/>
          <w:i/>
          <w:iCs/>
          <w:sz w:val="22"/>
          <w:szCs w:val="22"/>
          <w:lang w:val="en-US"/>
        </w:rPr>
        <w:t xml:space="preserve">Points may be made by referring to figures. </w:t>
      </w:r>
    </w:p>
    <w:p w14:paraId="32C5B1E2" w14:textId="77777777" w:rsidR="00B623CD" w:rsidRPr="00B623CD" w:rsidRDefault="00B623CD" w:rsidP="00B623CD">
      <w:pPr>
        <w:widowControl w:val="0"/>
        <w:autoSpaceDE w:val="0"/>
        <w:autoSpaceDN w:val="0"/>
        <w:adjustRightInd w:val="0"/>
        <w:ind w:right="-1"/>
        <w:jc w:val="right"/>
        <w:rPr>
          <w:b/>
          <w:bCs/>
          <w:sz w:val="22"/>
          <w:szCs w:val="22"/>
          <w:lang w:val="en-US"/>
        </w:rPr>
      </w:pPr>
      <w:r w:rsidRPr="00B623CD">
        <w:rPr>
          <w:b/>
          <w:bCs/>
          <w:sz w:val="22"/>
          <w:szCs w:val="22"/>
          <w:lang w:val="en-US"/>
        </w:rPr>
        <w:t>2</w:t>
      </w:r>
    </w:p>
    <w:p w14:paraId="6546023E" w14:textId="77777777" w:rsidR="00B623CD" w:rsidRPr="00B623CD" w:rsidRDefault="00B623CD" w:rsidP="00B623CD">
      <w:pPr>
        <w:widowControl w:val="0"/>
        <w:autoSpaceDE w:val="0"/>
        <w:autoSpaceDN w:val="0"/>
        <w:adjustRightInd w:val="0"/>
        <w:ind w:right="-1"/>
        <w:jc w:val="right"/>
        <w:rPr>
          <w:b/>
          <w:bCs/>
          <w:sz w:val="22"/>
          <w:szCs w:val="22"/>
          <w:lang w:val="en-US"/>
        </w:rPr>
      </w:pPr>
      <w:r w:rsidRPr="00B623CD">
        <w:rPr>
          <w:b/>
          <w:bCs/>
          <w:sz w:val="22"/>
          <w:szCs w:val="22"/>
          <w:lang w:val="en-US"/>
        </w:rPr>
        <w:br/>
      </w:r>
      <w:r w:rsidRPr="00B623CD">
        <w:rPr>
          <w:b/>
          <w:bCs/>
          <w:sz w:val="22"/>
          <w:szCs w:val="22"/>
          <w:lang w:val="en-US"/>
        </w:rPr>
        <w:br/>
      </w:r>
    </w:p>
    <w:p w14:paraId="49D0E7E1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1701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 xml:space="preserve">(ii)     </w:t>
      </w:r>
    </w:p>
    <w:p w14:paraId="6E5C7708" w14:textId="77777777" w:rsidR="00B623CD" w:rsidRPr="00B623CD" w:rsidRDefault="00B623CD" w:rsidP="00B623CD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1245"/>
        <w:gridCol w:w="1245"/>
        <w:gridCol w:w="1245"/>
      </w:tblGrid>
      <w:tr w:rsidR="00B623CD" w:rsidRPr="00B623CD" w14:paraId="35C70CD6" w14:textId="77777777" w:rsidTr="00605C44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F5501" w14:textId="77777777" w:rsidR="00B623CD" w:rsidRPr="00B623CD" w:rsidRDefault="00B623CD" w:rsidP="00B623CD">
            <w:pPr>
              <w:widowControl w:val="0"/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623CD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7D052B" w14:textId="77777777" w:rsidR="00B623CD" w:rsidRPr="00B623CD" w:rsidRDefault="00B623CD" w:rsidP="00B623CD">
            <w:pPr>
              <w:widowControl w:val="0"/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623CD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3C1B8F" w14:textId="77777777" w:rsidR="00B623CD" w:rsidRPr="00B623CD" w:rsidRDefault="00B623CD" w:rsidP="00B623CD">
            <w:pPr>
              <w:widowControl w:val="0"/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623CD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FA2E17" w14:textId="77777777" w:rsidR="00B623CD" w:rsidRPr="00B623CD" w:rsidRDefault="00B623CD" w:rsidP="00B623CD">
            <w:pPr>
              <w:widowControl w:val="0"/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623CD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</w:tr>
      <w:tr w:rsidR="00B623CD" w:rsidRPr="00B623CD" w14:paraId="24EAD203" w14:textId="77777777" w:rsidTr="00605C44">
        <w:tc>
          <w:tcPr>
            <w:tcW w:w="1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43779" w14:textId="77777777" w:rsidR="00B623CD" w:rsidRPr="00B623CD" w:rsidRDefault="00B623CD" w:rsidP="00B623CD">
            <w:pPr>
              <w:widowControl w:val="0"/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623CD">
              <w:rPr>
                <w:rFonts w:ascii="Arial" w:hAnsi="Arial" w:cs="Arial"/>
                <w:sz w:val="22"/>
                <w:szCs w:val="22"/>
                <w:lang w:val="en-US"/>
              </w:rPr>
              <w:t>Percentage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10EC9B" w14:textId="77777777" w:rsidR="00B623CD" w:rsidRPr="00B623CD" w:rsidRDefault="00B623CD" w:rsidP="00B623CD">
            <w:pPr>
              <w:widowControl w:val="0"/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623CD">
              <w:rPr>
                <w:rFonts w:ascii="Arial" w:hAnsi="Arial" w:cs="Arial"/>
                <w:sz w:val="22"/>
                <w:szCs w:val="22"/>
                <w:lang w:val="en-US"/>
              </w:rPr>
              <w:t>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51D35E" w14:textId="77777777" w:rsidR="00B623CD" w:rsidRPr="00B623CD" w:rsidRDefault="00B623CD" w:rsidP="00B623CD">
            <w:pPr>
              <w:widowControl w:val="0"/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623CD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26ADEA" w14:textId="77777777" w:rsidR="00B623CD" w:rsidRPr="00B623CD" w:rsidRDefault="00B623CD" w:rsidP="00B623CD">
            <w:pPr>
              <w:widowControl w:val="0"/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623CD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</w:tr>
    </w:tbl>
    <w:p w14:paraId="5F87750F" w14:textId="77777777" w:rsidR="00B623CD" w:rsidRPr="00B623CD" w:rsidRDefault="00B623CD" w:rsidP="00B623CD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  <w:lang w:val="en-US"/>
        </w:rPr>
      </w:pPr>
    </w:p>
    <w:p w14:paraId="6AA2B496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60"/>
        <w:ind w:left="2268" w:right="-1"/>
        <w:rPr>
          <w:rFonts w:ascii="Arial" w:hAnsi="Arial" w:cs="Arial"/>
          <w:i/>
          <w:iCs/>
          <w:sz w:val="22"/>
          <w:szCs w:val="22"/>
          <w:lang w:val="en-US"/>
        </w:rPr>
      </w:pPr>
      <w:r w:rsidRPr="00B623CD">
        <w:rPr>
          <w:rFonts w:ascii="Arial" w:hAnsi="Arial" w:cs="Arial"/>
          <w:i/>
          <w:iCs/>
          <w:sz w:val="22"/>
          <w:szCs w:val="22"/>
          <w:lang w:val="en-US"/>
        </w:rPr>
        <w:t>Ignore % sign.</w:t>
      </w:r>
    </w:p>
    <w:p w14:paraId="7EF6CD28" w14:textId="77777777" w:rsidR="00B623CD" w:rsidRPr="00B623CD" w:rsidRDefault="00B623CD" w:rsidP="00B623CD">
      <w:pPr>
        <w:widowControl w:val="0"/>
        <w:autoSpaceDE w:val="0"/>
        <w:autoSpaceDN w:val="0"/>
        <w:adjustRightInd w:val="0"/>
        <w:ind w:right="-1"/>
        <w:jc w:val="right"/>
        <w:rPr>
          <w:b/>
          <w:bCs/>
          <w:sz w:val="22"/>
          <w:szCs w:val="22"/>
          <w:lang w:val="en-US"/>
        </w:rPr>
      </w:pPr>
      <w:r w:rsidRPr="00B623CD">
        <w:rPr>
          <w:b/>
          <w:bCs/>
          <w:sz w:val="22"/>
          <w:szCs w:val="22"/>
          <w:lang w:val="en-US"/>
        </w:rPr>
        <w:t>1</w:t>
      </w:r>
    </w:p>
    <w:p w14:paraId="5D298299" w14:textId="77777777" w:rsidR="00B623CD" w:rsidRPr="00B623CD" w:rsidRDefault="00B623CD" w:rsidP="00B623CD">
      <w:pPr>
        <w:widowControl w:val="0"/>
        <w:autoSpaceDE w:val="0"/>
        <w:autoSpaceDN w:val="0"/>
        <w:adjustRightInd w:val="0"/>
        <w:ind w:right="-1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  <w:r w:rsidRPr="00B623CD">
        <w:rPr>
          <w:rFonts w:ascii="Arial" w:hAnsi="Arial" w:cs="Arial"/>
          <w:b/>
          <w:bCs/>
          <w:sz w:val="22"/>
          <w:szCs w:val="22"/>
          <w:lang w:val="en-US"/>
        </w:rPr>
        <w:t>[8]</w:t>
      </w:r>
    </w:p>
    <w:p w14:paraId="1C840638" w14:textId="77777777" w:rsidR="00B623CD" w:rsidRDefault="00B623CD" w:rsidP="00B623CD">
      <w:pPr>
        <w:widowControl w:val="0"/>
        <w:autoSpaceDE w:val="0"/>
        <w:autoSpaceDN w:val="0"/>
        <w:adjustRightInd w:val="0"/>
        <w:spacing w:before="240"/>
        <w:ind w:left="567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 </w:t>
      </w:r>
    </w:p>
    <w:p w14:paraId="0FEF55A2" w14:textId="77777777" w:rsidR="00C504C9" w:rsidRDefault="00C504C9" w:rsidP="00C504C9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b/>
          <w:bCs/>
          <w:lang w:val="en-US"/>
        </w:rPr>
      </w:pPr>
    </w:p>
    <w:p w14:paraId="6BB4DFAC" w14:textId="77777777" w:rsidR="00C504C9" w:rsidRDefault="00C504C9" w:rsidP="00C504C9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b/>
          <w:bCs/>
          <w:lang w:val="en-US"/>
        </w:rPr>
      </w:pPr>
    </w:p>
    <w:p w14:paraId="14F5AFB1" w14:textId="77777777" w:rsidR="00C504C9" w:rsidRPr="00B623CD" w:rsidRDefault="00C504C9" w:rsidP="00B623CD">
      <w:pPr>
        <w:widowControl w:val="0"/>
        <w:autoSpaceDE w:val="0"/>
        <w:autoSpaceDN w:val="0"/>
        <w:adjustRightInd w:val="0"/>
        <w:spacing w:before="240"/>
        <w:ind w:left="567" w:right="-1" w:hanging="567"/>
        <w:rPr>
          <w:rFonts w:ascii="Arial" w:hAnsi="Arial" w:cs="Arial"/>
          <w:sz w:val="22"/>
          <w:szCs w:val="22"/>
          <w:lang w:val="en-US"/>
        </w:rPr>
      </w:pPr>
    </w:p>
    <w:p w14:paraId="3061C37D" w14:textId="77777777" w:rsidR="00B623CD" w:rsidRPr="00B623CD" w:rsidRDefault="00B623CD" w:rsidP="00B623CD">
      <w:pPr>
        <w:widowControl w:val="0"/>
        <w:autoSpaceDE w:val="0"/>
        <w:autoSpaceDN w:val="0"/>
        <w:adjustRightInd w:val="0"/>
        <w:spacing w:before="240"/>
        <w:ind w:left="567" w:right="-1" w:hanging="567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br/>
      </w:r>
    </w:p>
    <w:p w14:paraId="31955001" w14:textId="77777777" w:rsidR="00B623CD" w:rsidRPr="00B623CD" w:rsidRDefault="00B623CD" w:rsidP="00B623CD">
      <w:pPr>
        <w:widowControl w:val="0"/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  <w:lang w:val="en-US"/>
        </w:rPr>
      </w:pPr>
      <w:r w:rsidRPr="00B623CD">
        <w:rPr>
          <w:rFonts w:ascii="Arial" w:hAnsi="Arial" w:cs="Arial"/>
          <w:sz w:val="22"/>
          <w:szCs w:val="22"/>
          <w:lang w:val="en-US"/>
        </w:rPr>
        <w:t> </w:t>
      </w:r>
    </w:p>
    <w:p w14:paraId="482AF5AD" w14:textId="77777777" w:rsidR="00B623CD" w:rsidRPr="00B623CD" w:rsidRDefault="00B623CD" w:rsidP="00B623CD">
      <w:pPr>
        <w:widowControl w:val="0"/>
        <w:autoSpaceDE w:val="0"/>
        <w:autoSpaceDN w:val="0"/>
        <w:adjustRightInd w:val="0"/>
        <w:ind w:right="-1"/>
        <w:rPr>
          <w:sz w:val="22"/>
          <w:szCs w:val="22"/>
        </w:rPr>
      </w:pPr>
    </w:p>
    <w:sectPr w:rsidR="00B623CD" w:rsidRPr="00B623CD" w:rsidSect="005552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6EE5" w14:textId="77777777" w:rsidR="0098034D" w:rsidRDefault="0098034D">
      <w:r>
        <w:separator/>
      </w:r>
    </w:p>
  </w:endnote>
  <w:endnote w:type="continuationSeparator" w:id="0">
    <w:p w14:paraId="540F5DC5" w14:textId="77777777" w:rsidR="0098034D" w:rsidRDefault="0098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44D7" w14:textId="77777777" w:rsidR="0098034D" w:rsidRDefault="0098034D">
      <w:r>
        <w:separator/>
      </w:r>
    </w:p>
  </w:footnote>
  <w:footnote w:type="continuationSeparator" w:id="0">
    <w:p w14:paraId="670FA043" w14:textId="77777777" w:rsidR="0098034D" w:rsidRDefault="0098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912"/>
    <w:multiLevelType w:val="hybridMultilevel"/>
    <w:tmpl w:val="822A2E40"/>
    <w:lvl w:ilvl="0" w:tplc="2904CB70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2853B22"/>
    <w:multiLevelType w:val="hybridMultilevel"/>
    <w:tmpl w:val="DE48F9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B1631C"/>
    <w:multiLevelType w:val="hybridMultilevel"/>
    <w:tmpl w:val="F0B04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07162"/>
    <w:multiLevelType w:val="hybridMultilevel"/>
    <w:tmpl w:val="0A360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B571A"/>
    <w:multiLevelType w:val="hybridMultilevel"/>
    <w:tmpl w:val="A7028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7605D"/>
    <w:multiLevelType w:val="hybridMultilevel"/>
    <w:tmpl w:val="481CBD54"/>
    <w:lvl w:ilvl="0" w:tplc="2904CB70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6DB2129"/>
    <w:multiLevelType w:val="hybridMultilevel"/>
    <w:tmpl w:val="C0F4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D622E"/>
    <w:multiLevelType w:val="hybridMultilevel"/>
    <w:tmpl w:val="D0C6CE3C"/>
    <w:lvl w:ilvl="0" w:tplc="8444AC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A0DB0"/>
    <w:multiLevelType w:val="hybridMultilevel"/>
    <w:tmpl w:val="AA586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E24F9"/>
    <w:multiLevelType w:val="hybridMultilevel"/>
    <w:tmpl w:val="24E01C3A"/>
    <w:lvl w:ilvl="0" w:tplc="2904CB70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4A6C48CE"/>
    <w:multiLevelType w:val="hybridMultilevel"/>
    <w:tmpl w:val="8F9E0982"/>
    <w:lvl w:ilvl="0" w:tplc="2904CB70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DA44E2F"/>
    <w:multiLevelType w:val="hybridMultilevel"/>
    <w:tmpl w:val="64A0D300"/>
    <w:lvl w:ilvl="0" w:tplc="5694F6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F26E2"/>
    <w:multiLevelType w:val="hybridMultilevel"/>
    <w:tmpl w:val="50F099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B03A8"/>
    <w:multiLevelType w:val="hybridMultilevel"/>
    <w:tmpl w:val="F83E0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B58EC"/>
    <w:multiLevelType w:val="hybridMultilevel"/>
    <w:tmpl w:val="94B09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21141"/>
    <w:multiLevelType w:val="hybridMultilevel"/>
    <w:tmpl w:val="4B184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03F12"/>
    <w:multiLevelType w:val="hybridMultilevel"/>
    <w:tmpl w:val="C9A2CB84"/>
    <w:lvl w:ilvl="0" w:tplc="2904CB70">
      <w:start w:val="1"/>
      <w:numFmt w:val="bullet"/>
      <w:lvlText w:val=""/>
      <w:lvlJc w:val="left"/>
      <w:pPr>
        <w:tabs>
          <w:tab w:val="num" w:pos="360"/>
        </w:tabs>
        <w:ind w:left="187" w:hanging="18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7C9E7E96"/>
    <w:multiLevelType w:val="hybridMultilevel"/>
    <w:tmpl w:val="C74AE22E"/>
    <w:lvl w:ilvl="0" w:tplc="4D865B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11"/>
  </w:num>
  <w:num w:numId="13">
    <w:abstractNumId w:val="13"/>
  </w:num>
  <w:num w:numId="14">
    <w:abstractNumId w:val="4"/>
  </w:num>
  <w:num w:numId="15">
    <w:abstractNumId w:val="6"/>
  </w:num>
  <w:num w:numId="16">
    <w:abstractNumId w:val="15"/>
  </w:num>
  <w:num w:numId="17">
    <w:abstractNumId w:val="8"/>
  </w:num>
  <w:num w:numId="1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D4"/>
    <w:rsid w:val="000C1244"/>
    <w:rsid w:val="001215B1"/>
    <w:rsid w:val="00220121"/>
    <w:rsid w:val="00241DFD"/>
    <w:rsid w:val="002906C1"/>
    <w:rsid w:val="002A3026"/>
    <w:rsid w:val="002A719E"/>
    <w:rsid w:val="002C6041"/>
    <w:rsid w:val="00302103"/>
    <w:rsid w:val="003520F8"/>
    <w:rsid w:val="003934E6"/>
    <w:rsid w:val="00431EE4"/>
    <w:rsid w:val="004478EB"/>
    <w:rsid w:val="004576FE"/>
    <w:rsid w:val="00464245"/>
    <w:rsid w:val="00472745"/>
    <w:rsid w:val="00490EF2"/>
    <w:rsid w:val="004F71F0"/>
    <w:rsid w:val="005053D9"/>
    <w:rsid w:val="00527B6C"/>
    <w:rsid w:val="005552D5"/>
    <w:rsid w:val="005D5AC8"/>
    <w:rsid w:val="006B532F"/>
    <w:rsid w:val="006B696E"/>
    <w:rsid w:val="006D1BB2"/>
    <w:rsid w:val="006E0967"/>
    <w:rsid w:val="00734802"/>
    <w:rsid w:val="00794B05"/>
    <w:rsid w:val="007B0731"/>
    <w:rsid w:val="007F060D"/>
    <w:rsid w:val="008627A6"/>
    <w:rsid w:val="008650C4"/>
    <w:rsid w:val="00922084"/>
    <w:rsid w:val="009251CE"/>
    <w:rsid w:val="0098034D"/>
    <w:rsid w:val="009E233F"/>
    <w:rsid w:val="00A1228A"/>
    <w:rsid w:val="00A557BD"/>
    <w:rsid w:val="00A65100"/>
    <w:rsid w:val="00A90C38"/>
    <w:rsid w:val="00A941C8"/>
    <w:rsid w:val="00B03F62"/>
    <w:rsid w:val="00B623CD"/>
    <w:rsid w:val="00B94135"/>
    <w:rsid w:val="00BF5E61"/>
    <w:rsid w:val="00C068BD"/>
    <w:rsid w:val="00C45582"/>
    <w:rsid w:val="00C504C9"/>
    <w:rsid w:val="00C560B1"/>
    <w:rsid w:val="00CB2EFA"/>
    <w:rsid w:val="00CE27D4"/>
    <w:rsid w:val="00D76CC0"/>
    <w:rsid w:val="00D91E91"/>
    <w:rsid w:val="00DC4935"/>
    <w:rsid w:val="00EC081A"/>
    <w:rsid w:val="00EE4452"/>
    <w:rsid w:val="00F12A05"/>
    <w:rsid w:val="00F546FA"/>
    <w:rsid w:val="00F578AC"/>
    <w:rsid w:val="00F958BD"/>
    <w:rsid w:val="00F97E1B"/>
    <w:rsid w:val="00FE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F2F8D"/>
  <w15:docId w15:val="{BEA1E1C5-2F56-41DB-8D63-F3A62F87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Cs w:val="22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Cs w:val="28"/>
      <w:u w:val="single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b/>
      <w:bCs/>
      <w:szCs w:val="22"/>
      <w:u w:val="single"/>
      <w:lang w:val="en-US"/>
    </w:rPr>
  </w:style>
  <w:style w:type="paragraph" w:styleId="BodyText2">
    <w:name w:val="Body Text 2"/>
    <w:basedOn w:val="Normal"/>
    <w:semiHidden/>
    <w:rPr>
      <w:rFonts w:ascii="Arial" w:hAnsi="Arial" w:cs="Arial"/>
      <w:b/>
      <w:bCs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Title">
    <w:name w:val="Title"/>
    <w:basedOn w:val="Normal"/>
    <w:qFormat/>
    <w:pPr>
      <w:spacing w:before="100" w:beforeAutospacing="1" w:after="100" w:afterAutospacing="1" w:line="360" w:lineRule="auto"/>
      <w:jc w:val="center"/>
    </w:pPr>
    <w:rPr>
      <w:rFonts w:ascii="Arial" w:hAnsi="Arial" w:cs="Arial"/>
      <w:b/>
      <w:bCs/>
      <w:szCs w:val="20"/>
      <w:u w:val="single"/>
    </w:rPr>
  </w:style>
  <w:style w:type="paragraph" w:styleId="BodyTextIndent">
    <w:name w:val="Body Text Indent"/>
    <w:basedOn w:val="Normal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semiHidden/>
    <w:rPr>
      <w:sz w:val="24"/>
      <w:szCs w:val="24"/>
      <w:lang w:eastAsia="en-US"/>
    </w:rPr>
  </w:style>
  <w:style w:type="character" w:customStyle="1" w:styleId="Heading4Char">
    <w:name w:val="Heading 4 Char"/>
    <w:basedOn w:val="DefaultParagraphFont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qFormat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3">
    <w:name w:val="Body Text 3"/>
    <w:basedOn w:val="Normal"/>
    <w:semiHidden/>
    <w:rPr>
      <w:rFonts w:ascii="Comic Sans MS" w:hAnsi="Comic Sans MS"/>
      <w:color w:val="00330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552D5"/>
    <w:pPr>
      <w:ind w:left="720"/>
      <w:contextualSpacing/>
    </w:pPr>
  </w:style>
  <w:style w:type="table" w:styleId="TableGrid">
    <w:name w:val="Table Grid"/>
    <w:basedOn w:val="TableNormal"/>
    <w:uiPriority w:val="59"/>
    <w:rsid w:val="00D76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1131</Words>
  <Characters>6450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7566</CharactersWithSpaces>
  <SharedDoc>false</SharedDoc>
  <HLinks>
    <vt:vector size="6" baseType="variant">
      <vt:variant>
        <vt:i4>7929908</vt:i4>
      </vt:variant>
      <vt:variant>
        <vt:i4>1446</vt:i4>
      </vt:variant>
      <vt:variant>
        <vt:i4>1025</vt:i4>
      </vt:variant>
      <vt:variant>
        <vt:i4>1</vt:i4>
      </vt:variant>
      <vt:variant>
        <vt:lpwstr>http://oceanworld.tamu.edu/resources/oceanography-book/Images/BacteriophageCartoon.jpg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Alexandra</dc:creator>
  <cp:lastModifiedBy>Sara Newton</cp:lastModifiedBy>
  <cp:revision>2</cp:revision>
  <dcterms:created xsi:type="dcterms:W3CDTF">2022-04-15T11:10:00Z</dcterms:created>
  <dcterms:modified xsi:type="dcterms:W3CDTF">2022-04-15T11:10:00Z</dcterms:modified>
</cp:coreProperties>
</file>