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DDC4" w14:textId="0E4EC61D" w:rsidR="005334F4" w:rsidRDefault="00C63D8F" w:rsidP="005334F4">
      <w:pPr>
        <w:jc w:val="center"/>
        <w:rPr>
          <w:b/>
          <w:sz w:val="28"/>
          <w:szCs w:val="28"/>
        </w:rPr>
      </w:pPr>
      <w:r>
        <w:rPr>
          <w:noProof/>
        </w:rPr>
        <w:pict w14:anchorId="2D8849B6">
          <v:shapetype id="_x0000_t202" coordsize="21600,21600" o:spt="202" path="m,l,21600r21600,l21600,xe">
            <v:stroke joinstyle="miter"/>
            <v:path gradientshapeok="t" o:connecttype="rect"/>
          </v:shapetype>
          <v:shape id="Text Box 138" o:spid="_x0000_s1026" type="#_x0000_t202" style="position:absolute;left:0;text-align:left;margin-left:0;margin-top:0;width:134.85pt;height:302.4pt;z-index:1;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"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7470"/>
                    <w:gridCol w:w="1760"/>
                  </w:tblGrid>
                  <w:tr w:rsidR="001D75E4" w14:paraId="7072759E" w14:textId="77777777" w:rsidTr="001D75E4">
                    <w:trPr>
                      <w:jc w:val="center"/>
                    </w:trPr>
                    <w:tc>
                      <w:tcPr>
                        <w:tcW w:w="2568" w:type="pct"/>
                        <w:vAlign w:val="center"/>
                      </w:tcPr>
                      <w:p w14:paraId="10F3DC37" w14:textId="48CD09BB" w:rsidR="001D75E4" w:rsidRDefault="00C63D8F">
                        <w:pPr>
                          <w:jc w:val="right"/>
                        </w:pPr>
                        <w:r>
                          <w:rPr>
                            <w:noProof/>
                          </w:rPr>
                          <w:pict w14:anchorId="29C3F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337.5pt">
                              <v:imagedata r:id="rId7" o:title="catullo"/>
                            </v:shape>
                          </w:pict>
                        </w:r>
                      </w:p>
                      <w:p w14:paraId="7F6F9F7B" w14:textId="77777777" w:rsidR="00436651" w:rsidRDefault="00436651">
                        <w:pPr>
                          <w:pStyle w:val="NoSpacing"/>
                          <w:spacing w:line="312" w:lineRule="auto"/>
                          <w:jc w:val="right"/>
                          <w:rPr>
                            <w:caps/>
                            <w:sz w:val="72"/>
                            <w:szCs w:val="72"/>
                          </w:rPr>
                        </w:pPr>
                      </w:p>
                      <w:p w14:paraId="39255581" w14:textId="77777777" w:rsidR="00436651" w:rsidRDefault="001D75E4">
                        <w:pPr>
                          <w:pStyle w:val="NoSpacing"/>
                          <w:spacing w:line="312" w:lineRule="auto"/>
                          <w:jc w:val="right"/>
                          <w:rPr>
                            <w:caps/>
                            <w:sz w:val="72"/>
                            <w:szCs w:val="72"/>
                          </w:rPr>
                        </w:pPr>
                        <w:r>
                          <w:rPr>
                            <w:caps/>
                            <w:sz w:val="72"/>
                            <w:szCs w:val="72"/>
                          </w:rPr>
                          <w:t xml:space="preserve">Catullus – </w:t>
                        </w:r>
                      </w:p>
                      <w:p w14:paraId="7653E459" w14:textId="784639D3" w:rsidR="001D75E4" w:rsidRPr="001D75E4" w:rsidRDefault="00A107D3">
                        <w:pPr>
                          <w:pStyle w:val="NoSpacing"/>
                          <w:spacing w:line="312" w:lineRule="auto"/>
                          <w:jc w:val="right"/>
                          <w:rPr>
                            <w:caps/>
                            <w:color w:val="191919"/>
                            <w:sz w:val="72"/>
                            <w:szCs w:val="72"/>
                          </w:rPr>
                        </w:pPr>
                        <w:r>
                          <w:rPr>
                            <w:caps/>
                            <w:sz w:val="72"/>
                            <w:szCs w:val="72"/>
                          </w:rPr>
                          <w:t>poem</w:t>
                        </w:r>
                        <w:r w:rsidR="00436651">
                          <w:rPr>
                            <w:caps/>
                            <w:sz w:val="72"/>
                            <w:szCs w:val="72"/>
                          </w:rPr>
                          <w:t>s</w:t>
                        </w:r>
                      </w:p>
                      <w:p w14:paraId="0B6C1748" w14:textId="15CD7705" w:rsidR="001D75E4" w:rsidRDefault="001D75E4">
                        <w:pPr>
                          <w:jc w:val="right"/>
                        </w:pPr>
                      </w:p>
                    </w:tc>
                    <w:tc>
                      <w:tcPr>
                        <w:tcW w:w="2432" w:type="pct"/>
                        <w:vAlign w:val="center"/>
                      </w:tcPr>
                      <w:p w14:paraId="0975A6B9" w14:textId="77777777" w:rsidR="001D75E4" w:rsidRDefault="008F7DCD">
                        <w:pPr>
                          <w:pStyle w:val="NoSpacing"/>
                          <w:rPr>
                            <w:sz w:val="32"/>
                            <w:szCs w:val="32"/>
                          </w:rPr>
                        </w:pPr>
                        <w:r w:rsidRPr="009B7507">
                          <w:rPr>
                            <w:sz w:val="32"/>
                            <w:szCs w:val="32"/>
                          </w:rPr>
                          <w:t>Latin A Level – Verse Set Text</w:t>
                        </w:r>
                      </w:p>
                      <w:p w14:paraId="1D7DA9B8" w14:textId="77777777" w:rsidR="009B7507" w:rsidRDefault="009B7507">
                        <w:pPr>
                          <w:pStyle w:val="NoSpacing"/>
                          <w:rPr>
                            <w:sz w:val="32"/>
                            <w:szCs w:val="32"/>
                          </w:rPr>
                        </w:pPr>
                      </w:p>
                      <w:p w14:paraId="7BF6F322" w14:textId="77777777" w:rsidR="009B7507" w:rsidRDefault="009B7507">
                        <w:pPr>
                          <w:pStyle w:val="NoSpacing"/>
                          <w:rPr>
                            <w:sz w:val="32"/>
                            <w:szCs w:val="32"/>
                          </w:rPr>
                        </w:pPr>
                      </w:p>
                      <w:p w14:paraId="4580921E" w14:textId="6661A47C" w:rsidR="009B7507" w:rsidRPr="008F7DCD" w:rsidRDefault="009B7507">
                        <w:pPr>
                          <w:pStyle w:val="NoSpacing"/>
                          <w:rPr>
                            <w:sz w:val="32"/>
                            <w:szCs w:val="32"/>
                          </w:rPr>
                        </w:pPr>
                        <w:r>
                          <w:rPr>
                            <w:sz w:val="32"/>
                            <w:szCs w:val="32"/>
                          </w:rPr>
                          <w:t xml:space="preserve">Catullus – poems </w:t>
                        </w:r>
                        <w:r w:rsidR="009F742A">
                          <w:rPr>
                            <w:sz w:val="32"/>
                            <w:szCs w:val="32"/>
                          </w:rPr>
                          <w:t xml:space="preserve">5, 6, 7, 8, 10, 11, 17, </w:t>
                        </w:r>
                        <w:r w:rsidR="00971DF5">
                          <w:rPr>
                            <w:sz w:val="32"/>
                            <w:szCs w:val="32"/>
                          </w:rPr>
                          <w:t>40, 70, 76, 85, 88, 89, 91</w:t>
                        </w:r>
                        <w:r w:rsidR="00420D5C">
                          <w:rPr>
                            <w:sz w:val="32"/>
                            <w:szCs w:val="32"/>
                          </w:rPr>
                          <w:t>, 107</w:t>
                        </w:r>
                      </w:p>
                    </w:tc>
                  </w:tr>
                </w:tbl>
                <w:p w14:paraId="72171DBD" w14:textId="77777777" w:rsidR="001D75E4" w:rsidRDefault="001D75E4"/>
              </w:txbxContent>
            </v:textbox>
            <w10:wrap anchorx="page" anchory="page"/>
          </v:shape>
        </w:pict>
      </w:r>
      <w:r w:rsidR="001D75E4">
        <w:rPr>
          <w:b/>
          <w:lang w:val="en-GB"/>
        </w:rPr>
        <w:br w:type="page"/>
      </w:r>
      <w:r w:rsidR="005334F4">
        <w:rPr>
          <w:b/>
          <w:sz w:val="28"/>
          <w:szCs w:val="28"/>
        </w:rPr>
        <w:lastRenderedPageBreak/>
        <w:t xml:space="preserve">Introduction to </w:t>
      </w:r>
      <w:r w:rsidR="005334F4" w:rsidRPr="00E77A21">
        <w:rPr>
          <w:b/>
          <w:sz w:val="28"/>
          <w:szCs w:val="28"/>
        </w:rPr>
        <w:t>Elegiac Poetry</w:t>
      </w:r>
    </w:p>
    <w:p w14:paraId="7F130911" w14:textId="77777777" w:rsidR="005334F4" w:rsidRDefault="005334F4" w:rsidP="005334F4">
      <w:pPr>
        <w:jc w:val="center"/>
        <w:rPr>
          <w:b/>
          <w:sz w:val="28"/>
          <w:szCs w:val="28"/>
        </w:rPr>
      </w:pPr>
    </w:p>
    <w:p w14:paraId="07D47409" w14:textId="2A70F464" w:rsidR="005334F4" w:rsidRDefault="005334F4" w:rsidP="005334F4">
      <w:pPr>
        <w:rPr>
          <w:b/>
          <w:sz w:val="28"/>
          <w:szCs w:val="28"/>
        </w:rPr>
      </w:pPr>
      <w:r>
        <w:rPr>
          <w:b/>
          <w:sz w:val="28"/>
          <w:szCs w:val="28"/>
        </w:rPr>
        <w:t>Background</w:t>
      </w:r>
    </w:p>
    <w:p w14:paraId="4A5C5EE5" w14:textId="77777777" w:rsidR="005334F4" w:rsidRDefault="005334F4" w:rsidP="005334F4">
      <w:pPr>
        <w:rPr>
          <w:b/>
          <w:sz w:val="28"/>
          <w:szCs w:val="28"/>
        </w:rPr>
      </w:pPr>
    </w:p>
    <w:p w14:paraId="7C7429D9" w14:textId="77777777" w:rsidR="005334F4" w:rsidRDefault="005334F4" w:rsidP="005334F4">
      <w:pPr>
        <w:pStyle w:val="ListParagraph"/>
        <w:numPr>
          <w:ilvl w:val="0"/>
          <w:numId w:val="1"/>
        </w:numPr>
        <w:rPr>
          <w:rFonts w:ascii="Times New Roman" w:hAnsi="Times New Roman"/>
          <w:sz w:val="24"/>
          <w:szCs w:val="24"/>
        </w:rPr>
      </w:pPr>
      <w:r w:rsidRPr="008B5449">
        <w:rPr>
          <w:rFonts w:ascii="Times New Roman" w:hAnsi="Times New Roman"/>
          <w:b/>
          <w:sz w:val="24"/>
          <w:szCs w:val="24"/>
        </w:rPr>
        <w:t>Greek poetry</w:t>
      </w:r>
      <w:r>
        <w:rPr>
          <w:rFonts w:ascii="Times New Roman" w:hAnsi="Times New Roman"/>
          <w:sz w:val="24"/>
          <w:szCs w:val="24"/>
        </w:rPr>
        <w:t>:</w:t>
      </w:r>
    </w:p>
    <w:p w14:paraId="0F766CF6" w14:textId="77777777" w:rsidR="005334F4" w:rsidRDefault="005334F4" w:rsidP="005334F4">
      <w:pPr>
        <w:pStyle w:val="ListParagraph"/>
        <w:numPr>
          <w:ilvl w:val="0"/>
          <w:numId w:val="1"/>
        </w:numPr>
        <w:ind w:left="1701" w:hanging="283"/>
        <w:rPr>
          <w:rFonts w:ascii="Times New Roman" w:hAnsi="Times New Roman"/>
          <w:sz w:val="24"/>
          <w:szCs w:val="24"/>
        </w:rPr>
      </w:pPr>
      <w:r>
        <w:rPr>
          <w:rFonts w:ascii="Times New Roman" w:hAnsi="Times New Roman"/>
          <w:sz w:val="24"/>
          <w:szCs w:val="24"/>
        </w:rPr>
        <w:t>8</w:t>
      </w:r>
      <w:r w:rsidRPr="00E77A21">
        <w:rPr>
          <w:rFonts w:ascii="Times New Roman" w:hAnsi="Times New Roman"/>
          <w:sz w:val="24"/>
          <w:szCs w:val="24"/>
          <w:vertAlign w:val="superscript"/>
        </w:rPr>
        <w:t>th</w:t>
      </w:r>
      <w:r>
        <w:rPr>
          <w:rFonts w:ascii="Times New Roman" w:hAnsi="Times New Roman"/>
          <w:sz w:val="24"/>
          <w:szCs w:val="24"/>
        </w:rPr>
        <w:t xml:space="preserve"> century B.C.:  </w:t>
      </w:r>
      <w:r>
        <w:rPr>
          <w:rFonts w:ascii="Times New Roman" w:hAnsi="Times New Roman"/>
          <w:sz w:val="24"/>
          <w:szCs w:val="24"/>
        </w:rPr>
        <w:tab/>
        <w:t>epic (Homer) and didactic (Hesiod)</w:t>
      </w:r>
    </w:p>
    <w:p w14:paraId="4D3EC80C" w14:textId="77777777" w:rsidR="005334F4" w:rsidRDefault="005334F4" w:rsidP="005334F4">
      <w:pPr>
        <w:pStyle w:val="ListParagraph"/>
        <w:numPr>
          <w:ilvl w:val="0"/>
          <w:numId w:val="1"/>
        </w:numPr>
        <w:ind w:left="1701" w:hanging="283"/>
        <w:rPr>
          <w:rFonts w:ascii="Times New Roman" w:hAnsi="Times New Roman"/>
          <w:sz w:val="24"/>
          <w:szCs w:val="24"/>
        </w:rPr>
      </w:pPr>
      <w:r>
        <w:rPr>
          <w:rFonts w:ascii="Times New Roman" w:hAnsi="Times New Roman"/>
          <w:sz w:val="24"/>
          <w:szCs w:val="24"/>
        </w:rPr>
        <w:t>c750 - c300 B.C.:</w:t>
      </w:r>
      <w:r>
        <w:rPr>
          <w:rFonts w:ascii="Times New Roman" w:hAnsi="Times New Roman"/>
          <w:sz w:val="24"/>
          <w:szCs w:val="24"/>
        </w:rPr>
        <w:tab/>
        <w:t>Hellenic – public/political interest, straightforward style</w:t>
      </w:r>
    </w:p>
    <w:p w14:paraId="7C8D546A" w14:textId="77777777" w:rsidR="005334F4" w:rsidRDefault="005334F4" w:rsidP="005334F4">
      <w:pPr>
        <w:pStyle w:val="ListParagraph"/>
        <w:numPr>
          <w:ilvl w:val="0"/>
          <w:numId w:val="1"/>
        </w:numPr>
        <w:ind w:left="1701" w:hanging="283"/>
        <w:rPr>
          <w:rFonts w:ascii="Times New Roman" w:hAnsi="Times New Roman"/>
          <w:sz w:val="24"/>
          <w:szCs w:val="24"/>
        </w:rPr>
      </w:pPr>
      <w:r>
        <w:rPr>
          <w:rFonts w:ascii="Times New Roman" w:hAnsi="Times New Roman"/>
          <w:sz w:val="24"/>
          <w:szCs w:val="24"/>
        </w:rPr>
        <w:t>3</w:t>
      </w:r>
      <w:r w:rsidRPr="008B5449">
        <w:rPr>
          <w:rFonts w:ascii="Times New Roman" w:hAnsi="Times New Roman"/>
          <w:sz w:val="24"/>
          <w:szCs w:val="24"/>
          <w:vertAlign w:val="superscript"/>
        </w:rPr>
        <w:t>rd</w:t>
      </w:r>
      <w:r>
        <w:rPr>
          <w:rFonts w:ascii="Times New Roman" w:hAnsi="Times New Roman"/>
          <w:sz w:val="24"/>
          <w:szCs w:val="24"/>
        </w:rPr>
        <w:t xml:space="preserve"> century B.C.:</w:t>
      </w:r>
      <w:r>
        <w:rPr>
          <w:rFonts w:ascii="Times New Roman" w:hAnsi="Times New Roman"/>
          <w:sz w:val="24"/>
          <w:szCs w:val="24"/>
        </w:rPr>
        <w:tab/>
        <w:t>Hellenistic – poets (Callimachus) under patronage of powerful monarchs (especially Ptolemies of Egypt – Alexandrian Library) keen:</w:t>
      </w:r>
    </w:p>
    <w:p w14:paraId="54EC6177" w14:textId="77777777" w:rsidR="005334F4" w:rsidRDefault="005334F4" w:rsidP="005334F4">
      <w:pPr>
        <w:pStyle w:val="ListParagraph"/>
        <w:numPr>
          <w:ilvl w:val="0"/>
          <w:numId w:val="1"/>
        </w:numPr>
        <w:ind w:left="2268" w:hanging="283"/>
        <w:rPr>
          <w:rFonts w:ascii="Times New Roman" w:hAnsi="Times New Roman"/>
          <w:sz w:val="24"/>
          <w:szCs w:val="24"/>
        </w:rPr>
      </w:pPr>
      <w:r>
        <w:rPr>
          <w:rFonts w:ascii="Times New Roman" w:hAnsi="Times New Roman"/>
          <w:sz w:val="24"/>
          <w:szCs w:val="24"/>
        </w:rPr>
        <w:t xml:space="preserve">to avoid dangerous political </w:t>
      </w:r>
      <w:proofErr w:type="gramStart"/>
      <w:r>
        <w:rPr>
          <w:rFonts w:ascii="Times New Roman" w:hAnsi="Times New Roman"/>
          <w:sz w:val="24"/>
          <w:szCs w:val="24"/>
        </w:rPr>
        <w:t>subjects;</w:t>
      </w:r>
      <w:proofErr w:type="gramEnd"/>
    </w:p>
    <w:p w14:paraId="0B63EEEC" w14:textId="77777777" w:rsidR="005334F4" w:rsidRDefault="005334F4" w:rsidP="005334F4">
      <w:pPr>
        <w:pStyle w:val="ListParagraph"/>
        <w:numPr>
          <w:ilvl w:val="0"/>
          <w:numId w:val="1"/>
        </w:numPr>
        <w:ind w:left="2268" w:hanging="283"/>
        <w:rPr>
          <w:rFonts w:ascii="Times New Roman" w:hAnsi="Times New Roman"/>
          <w:sz w:val="24"/>
          <w:szCs w:val="24"/>
        </w:rPr>
      </w:pPr>
      <w:r>
        <w:rPr>
          <w:rFonts w:ascii="Times New Roman" w:hAnsi="Times New Roman"/>
          <w:sz w:val="24"/>
          <w:szCs w:val="24"/>
        </w:rPr>
        <w:t>to display learning (mythological and other</w:t>
      </w:r>
      <w:proofErr w:type="gramStart"/>
      <w:r>
        <w:rPr>
          <w:rFonts w:ascii="Times New Roman" w:hAnsi="Times New Roman"/>
          <w:sz w:val="24"/>
          <w:szCs w:val="24"/>
        </w:rPr>
        <w:t>);</w:t>
      </w:r>
      <w:proofErr w:type="gramEnd"/>
    </w:p>
    <w:p w14:paraId="13D17B4D" w14:textId="77777777" w:rsidR="005334F4" w:rsidRDefault="005334F4" w:rsidP="005334F4">
      <w:pPr>
        <w:pStyle w:val="ListParagraph"/>
        <w:numPr>
          <w:ilvl w:val="0"/>
          <w:numId w:val="1"/>
        </w:numPr>
        <w:ind w:left="2268" w:hanging="283"/>
        <w:rPr>
          <w:rFonts w:ascii="Times New Roman" w:hAnsi="Times New Roman"/>
          <w:sz w:val="24"/>
          <w:szCs w:val="24"/>
        </w:rPr>
      </w:pPr>
      <w:r>
        <w:rPr>
          <w:rFonts w:ascii="Times New Roman" w:hAnsi="Times New Roman"/>
          <w:sz w:val="24"/>
          <w:szCs w:val="24"/>
        </w:rPr>
        <w:t>to concentrate on private and personal matters (love, loss</w:t>
      </w:r>
      <w:proofErr w:type="gramStart"/>
      <w:r>
        <w:rPr>
          <w:rFonts w:ascii="Times New Roman" w:hAnsi="Times New Roman"/>
          <w:sz w:val="24"/>
          <w:szCs w:val="24"/>
        </w:rPr>
        <w:t>);</w:t>
      </w:r>
      <w:proofErr w:type="gramEnd"/>
    </w:p>
    <w:p w14:paraId="6673E8DA" w14:textId="77777777" w:rsidR="005334F4" w:rsidRDefault="005334F4" w:rsidP="005334F4">
      <w:pPr>
        <w:pStyle w:val="ListParagraph"/>
        <w:numPr>
          <w:ilvl w:val="0"/>
          <w:numId w:val="1"/>
        </w:numPr>
        <w:ind w:left="2268" w:hanging="283"/>
        <w:rPr>
          <w:rFonts w:ascii="Times New Roman" w:hAnsi="Times New Roman"/>
          <w:sz w:val="24"/>
          <w:szCs w:val="24"/>
        </w:rPr>
      </w:pPr>
      <w:r>
        <w:rPr>
          <w:rFonts w:ascii="Times New Roman" w:hAnsi="Times New Roman"/>
          <w:sz w:val="24"/>
          <w:szCs w:val="24"/>
        </w:rPr>
        <w:t>to write in a refined and elaborate style.</w:t>
      </w:r>
    </w:p>
    <w:p w14:paraId="07B8CFA9" w14:textId="77777777" w:rsidR="005334F4" w:rsidRDefault="005334F4" w:rsidP="005334F4">
      <w:pPr>
        <w:pStyle w:val="ListParagraph"/>
        <w:rPr>
          <w:rFonts w:ascii="Times New Roman" w:hAnsi="Times New Roman"/>
          <w:sz w:val="24"/>
          <w:szCs w:val="24"/>
        </w:rPr>
      </w:pPr>
    </w:p>
    <w:p w14:paraId="58033F6A" w14:textId="77777777" w:rsidR="005334F4" w:rsidRDefault="005334F4" w:rsidP="005334F4">
      <w:pPr>
        <w:pStyle w:val="ListParagraph"/>
        <w:numPr>
          <w:ilvl w:val="0"/>
          <w:numId w:val="1"/>
        </w:numPr>
        <w:rPr>
          <w:rFonts w:ascii="Times New Roman" w:hAnsi="Times New Roman"/>
          <w:sz w:val="24"/>
          <w:szCs w:val="24"/>
        </w:rPr>
      </w:pPr>
      <w:r w:rsidRPr="007644E4">
        <w:rPr>
          <w:rFonts w:ascii="Times New Roman" w:hAnsi="Times New Roman"/>
          <w:b/>
          <w:sz w:val="24"/>
          <w:szCs w:val="24"/>
        </w:rPr>
        <w:t>Influence on Roman poetry</w:t>
      </w:r>
      <w:r>
        <w:rPr>
          <w:rFonts w:ascii="Times New Roman" w:hAnsi="Times New Roman"/>
          <w:sz w:val="24"/>
          <w:szCs w:val="24"/>
        </w:rPr>
        <w:t>:</w:t>
      </w:r>
    </w:p>
    <w:p w14:paraId="0FA4A81E" w14:textId="77777777" w:rsidR="005334F4" w:rsidRDefault="005334F4" w:rsidP="005334F4">
      <w:pPr>
        <w:pStyle w:val="ListParagraph"/>
        <w:numPr>
          <w:ilvl w:val="0"/>
          <w:numId w:val="1"/>
        </w:numPr>
        <w:ind w:left="1701" w:hanging="283"/>
        <w:rPr>
          <w:rFonts w:ascii="Times New Roman" w:hAnsi="Times New Roman"/>
          <w:sz w:val="24"/>
          <w:szCs w:val="24"/>
        </w:rPr>
      </w:pPr>
      <w:r>
        <w:rPr>
          <w:rFonts w:ascii="Times New Roman" w:hAnsi="Times New Roman"/>
          <w:b/>
          <w:sz w:val="24"/>
          <w:szCs w:val="24"/>
        </w:rPr>
        <w:t>Catullus</w:t>
      </w:r>
      <w:r>
        <w:rPr>
          <w:rFonts w:ascii="Times New Roman" w:hAnsi="Times New Roman"/>
          <w:sz w:val="24"/>
          <w:szCs w:val="24"/>
        </w:rPr>
        <w:t xml:space="preserve"> (84–54 B.C.):  highly influenced by Callimachus and Hellenistic poets, writes about love – intense, personal</w:t>
      </w:r>
    </w:p>
    <w:p w14:paraId="3AD23BE0" w14:textId="77777777" w:rsidR="005334F4" w:rsidRDefault="005334F4" w:rsidP="005334F4">
      <w:pPr>
        <w:pStyle w:val="ListParagraph"/>
        <w:numPr>
          <w:ilvl w:val="0"/>
          <w:numId w:val="1"/>
        </w:numPr>
        <w:ind w:left="1701" w:hanging="283"/>
        <w:rPr>
          <w:rFonts w:ascii="Times New Roman" w:hAnsi="Times New Roman"/>
          <w:sz w:val="24"/>
          <w:szCs w:val="24"/>
        </w:rPr>
      </w:pPr>
      <w:r>
        <w:rPr>
          <w:rFonts w:ascii="Times New Roman" w:hAnsi="Times New Roman"/>
          <w:b/>
          <w:sz w:val="24"/>
          <w:szCs w:val="24"/>
        </w:rPr>
        <w:t>Augustan Age</w:t>
      </w:r>
      <w:r>
        <w:rPr>
          <w:rFonts w:ascii="Times New Roman" w:hAnsi="Times New Roman"/>
          <w:sz w:val="24"/>
          <w:szCs w:val="24"/>
        </w:rPr>
        <w:t xml:space="preserve">:  </w:t>
      </w:r>
      <w:r>
        <w:rPr>
          <w:rFonts w:ascii="Times New Roman" w:hAnsi="Times New Roman"/>
          <w:b/>
          <w:sz w:val="24"/>
          <w:szCs w:val="24"/>
        </w:rPr>
        <w:t xml:space="preserve">Virgil </w:t>
      </w:r>
      <w:r>
        <w:rPr>
          <w:rFonts w:ascii="Times New Roman" w:hAnsi="Times New Roman"/>
          <w:sz w:val="24"/>
          <w:szCs w:val="24"/>
        </w:rPr>
        <w:t xml:space="preserve">(70–19 B.C.) and </w:t>
      </w:r>
      <w:r>
        <w:rPr>
          <w:rFonts w:ascii="Times New Roman" w:hAnsi="Times New Roman"/>
          <w:b/>
          <w:sz w:val="24"/>
          <w:szCs w:val="24"/>
        </w:rPr>
        <w:t xml:space="preserve">Horace </w:t>
      </w:r>
      <w:r>
        <w:rPr>
          <w:rFonts w:ascii="Times New Roman" w:hAnsi="Times New Roman"/>
          <w:sz w:val="24"/>
          <w:szCs w:val="24"/>
        </w:rPr>
        <w:t>(65–8 B.C.):</w:t>
      </w:r>
    </w:p>
    <w:p w14:paraId="2E4FC3F6" w14:textId="77777777" w:rsidR="005334F4" w:rsidRDefault="005334F4" w:rsidP="005334F4">
      <w:pPr>
        <w:pStyle w:val="ListParagraph"/>
        <w:numPr>
          <w:ilvl w:val="0"/>
          <w:numId w:val="1"/>
        </w:numPr>
        <w:ind w:left="2268" w:hanging="283"/>
        <w:rPr>
          <w:rFonts w:ascii="Times New Roman" w:hAnsi="Times New Roman"/>
          <w:sz w:val="24"/>
          <w:szCs w:val="24"/>
        </w:rPr>
      </w:pPr>
      <w:r>
        <w:rPr>
          <w:rFonts w:ascii="Times New Roman" w:hAnsi="Times New Roman"/>
          <w:sz w:val="24"/>
          <w:szCs w:val="24"/>
        </w:rPr>
        <w:t xml:space="preserve">experienced turmoil of Civil War and were keen to praise Augustus’ achievements in securing </w:t>
      </w:r>
      <w:proofErr w:type="gramStart"/>
      <w:r>
        <w:rPr>
          <w:rFonts w:ascii="Times New Roman" w:hAnsi="Times New Roman"/>
          <w:sz w:val="24"/>
          <w:szCs w:val="24"/>
        </w:rPr>
        <w:t>peace;</w:t>
      </w:r>
      <w:proofErr w:type="gramEnd"/>
    </w:p>
    <w:p w14:paraId="451D8810" w14:textId="77777777" w:rsidR="005334F4" w:rsidRDefault="005334F4" w:rsidP="005334F4">
      <w:pPr>
        <w:pStyle w:val="ListParagraph"/>
        <w:numPr>
          <w:ilvl w:val="0"/>
          <w:numId w:val="1"/>
        </w:numPr>
        <w:ind w:left="2268" w:hanging="283"/>
        <w:rPr>
          <w:rFonts w:ascii="Times New Roman" w:hAnsi="Times New Roman"/>
          <w:sz w:val="24"/>
          <w:szCs w:val="24"/>
        </w:rPr>
      </w:pPr>
      <w:r>
        <w:rPr>
          <w:rFonts w:ascii="Times New Roman" w:hAnsi="Times New Roman"/>
          <w:sz w:val="24"/>
          <w:szCs w:val="24"/>
        </w:rPr>
        <w:t xml:space="preserve">reversion to public/political </w:t>
      </w:r>
      <w:proofErr w:type="gramStart"/>
      <w:r>
        <w:rPr>
          <w:rFonts w:ascii="Times New Roman" w:hAnsi="Times New Roman"/>
          <w:sz w:val="24"/>
          <w:szCs w:val="24"/>
        </w:rPr>
        <w:t>themes;</w:t>
      </w:r>
      <w:proofErr w:type="gramEnd"/>
    </w:p>
    <w:p w14:paraId="18F9A388" w14:textId="77777777" w:rsidR="005334F4" w:rsidRDefault="005334F4" w:rsidP="005334F4">
      <w:pPr>
        <w:pStyle w:val="ListParagraph"/>
        <w:numPr>
          <w:ilvl w:val="0"/>
          <w:numId w:val="1"/>
        </w:numPr>
        <w:ind w:left="2268" w:hanging="283"/>
        <w:rPr>
          <w:rFonts w:ascii="Times New Roman" w:hAnsi="Times New Roman"/>
          <w:sz w:val="24"/>
          <w:szCs w:val="24"/>
        </w:rPr>
      </w:pPr>
      <w:r>
        <w:rPr>
          <w:rFonts w:ascii="Times New Roman" w:hAnsi="Times New Roman"/>
          <w:sz w:val="24"/>
          <w:szCs w:val="24"/>
        </w:rPr>
        <w:t xml:space="preserve">more direct style – but also showing technical polish and obscure learning of Hellenistic </w:t>
      </w:r>
      <w:proofErr w:type="gramStart"/>
      <w:r>
        <w:rPr>
          <w:rFonts w:ascii="Times New Roman" w:hAnsi="Times New Roman"/>
          <w:sz w:val="24"/>
          <w:szCs w:val="24"/>
        </w:rPr>
        <w:t>poets;</w:t>
      </w:r>
      <w:proofErr w:type="gramEnd"/>
    </w:p>
    <w:p w14:paraId="3C036A74" w14:textId="77777777" w:rsidR="005334F4" w:rsidRDefault="005334F4" w:rsidP="005334F4">
      <w:pPr>
        <w:pStyle w:val="ListParagraph"/>
        <w:numPr>
          <w:ilvl w:val="0"/>
          <w:numId w:val="1"/>
        </w:numPr>
        <w:ind w:left="2268" w:hanging="283"/>
        <w:rPr>
          <w:rFonts w:ascii="Times New Roman" w:hAnsi="Times New Roman"/>
          <w:sz w:val="24"/>
          <w:szCs w:val="24"/>
        </w:rPr>
      </w:pPr>
      <w:r>
        <w:rPr>
          <w:rFonts w:ascii="Times New Roman" w:hAnsi="Times New Roman"/>
          <w:sz w:val="24"/>
          <w:szCs w:val="24"/>
        </w:rPr>
        <w:t>awareness of personal cost of public events.</w:t>
      </w:r>
    </w:p>
    <w:p w14:paraId="6A17BA02" w14:textId="77777777" w:rsidR="005334F4" w:rsidRDefault="005334F4" w:rsidP="005334F4">
      <w:pPr>
        <w:pStyle w:val="ListParagraph"/>
        <w:numPr>
          <w:ilvl w:val="0"/>
          <w:numId w:val="1"/>
        </w:numPr>
        <w:ind w:left="1701" w:hanging="283"/>
        <w:rPr>
          <w:rFonts w:ascii="Times New Roman" w:hAnsi="Times New Roman"/>
          <w:sz w:val="24"/>
          <w:szCs w:val="24"/>
        </w:rPr>
      </w:pPr>
      <w:r>
        <w:rPr>
          <w:rFonts w:ascii="Times New Roman" w:hAnsi="Times New Roman"/>
          <w:sz w:val="24"/>
          <w:szCs w:val="24"/>
        </w:rPr>
        <w:t>As Augustan peace became taken more for granted, poets turned away from patriotic involvement in public affairs back to more personal themes:</w:t>
      </w:r>
    </w:p>
    <w:p w14:paraId="2B47BEB6" w14:textId="77777777" w:rsidR="005334F4" w:rsidRDefault="005334F4" w:rsidP="005334F4">
      <w:pPr>
        <w:pStyle w:val="ListParagraph"/>
        <w:numPr>
          <w:ilvl w:val="0"/>
          <w:numId w:val="1"/>
        </w:numPr>
        <w:ind w:left="2268" w:hanging="283"/>
        <w:rPr>
          <w:rFonts w:ascii="Times New Roman" w:hAnsi="Times New Roman"/>
          <w:sz w:val="24"/>
          <w:szCs w:val="24"/>
        </w:rPr>
      </w:pPr>
      <w:r>
        <w:rPr>
          <w:rFonts w:ascii="Times New Roman" w:hAnsi="Times New Roman"/>
          <w:b/>
          <w:sz w:val="24"/>
          <w:szCs w:val="24"/>
        </w:rPr>
        <w:t>Tibullus</w:t>
      </w:r>
      <w:r>
        <w:rPr>
          <w:rFonts w:ascii="Times New Roman" w:hAnsi="Times New Roman"/>
          <w:sz w:val="24"/>
          <w:szCs w:val="24"/>
        </w:rPr>
        <w:t xml:space="preserve"> (50-19 B.C.):  2 books of love elegies, melancholic, pastoral</w:t>
      </w:r>
    </w:p>
    <w:p w14:paraId="0C1E6901" w14:textId="77777777" w:rsidR="002F4991" w:rsidRDefault="005334F4" w:rsidP="002F4991">
      <w:pPr>
        <w:pStyle w:val="ListParagraph"/>
        <w:numPr>
          <w:ilvl w:val="0"/>
          <w:numId w:val="1"/>
        </w:numPr>
        <w:ind w:left="2268" w:hanging="283"/>
        <w:rPr>
          <w:rFonts w:ascii="Times New Roman" w:hAnsi="Times New Roman"/>
          <w:sz w:val="24"/>
          <w:szCs w:val="24"/>
        </w:rPr>
      </w:pPr>
      <w:r>
        <w:rPr>
          <w:rFonts w:ascii="Times New Roman" w:hAnsi="Times New Roman"/>
          <w:b/>
          <w:sz w:val="24"/>
          <w:szCs w:val="24"/>
        </w:rPr>
        <w:t xml:space="preserve">Propertius </w:t>
      </w:r>
      <w:r>
        <w:rPr>
          <w:rFonts w:ascii="Times New Roman" w:hAnsi="Times New Roman"/>
          <w:sz w:val="24"/>
          <w:szCs w:val="24"/>
        </w:rPr>
        <w:t>(50-16 B.C.):  3 books of love elegies, neurotically passionate, and a 4</w:t>
      </w:r>
      <w:r w:rsidRPr="00810742">
        <w:rPr>
          <w:rFonts w:ascii="Times New Roman" w:hAnsi="Times New Roman"/>
          <w:sz w:val="24"/>
          <w:szCs w:val="24"/>
          <w:vertAlign w:val="superscript"/>
        </w:rPr>
        <w:t>th</w:t>
      </w:r>
      <w:r>
        <w:rPr>
          <w:rFonts w:ascii="Times New Roman" w:hAnsi="Times New Roman"/>
          <w:sz w:val="24"/>
          <w:szCs w:val="24"/>
        </w:rPr>
        <w:t xml:space="preserve"> book of aetiological elegies on Roman </w:t>
      </w:r>
      <w:r w:rsidRPr="005334F4">
        <w:rPr>
          <w:rFonts w:ascii="Times New Roman" w:hAnsi="Times New Roman"/>
          <w:sz w:val="24"/>
          <w:szCs w:val="24"/>
        </w:rPr>
        <w:t>subjects</w:t>
      </w:r>
    </w:p>
    <w:p w14:paraId="268C06C8" w14:textId="227C0D7E" w:rsidR="003F1E12" w:rsidRPr="002F4991" w:rsidRDefault="005334F4" w:rsidP="002F4991">
      <w:pPr>
        <w:pStyle w:val="ListParagraph"/>
        <w:numPr>
          <w:ilvl w:val="0"/>
          <w:numId w:val="1"/>
        </w:numPr>
        <w:ind w:left="2268" w:hanging="283"/>
        <w:rPr>
          <w:rFonts w:ascii="Times New Roman" w:hAnsi="Times New Roman"/>
          <w:sz w:val="24"/>
          <w:szCs w:val="24"/>
        </w:rPr>
      </w:pPr>
      <w:r w:rsidRPr="002F4991">
        <w:rPr>
          <w:rFonts w:ascii="Times New Roman" w:hAnsi="Times New Roman"/>
          <w:b/>
          <w:sz w:val="24"/>
          <w:szCs w:val="24"/>
        </w:rPr>
        <w:t xml:space="preserve">Ovid </w:t>
      </w:r>
      <w:r w:rsidRPr="002F4991">
        <w:rPr>
          <w:rFonts w:ascii="Times New Roman" w:hAnsi="Times New Roman"/>
          <w:sz w:val="24"/>
          <w:szCs w:val="24"/>
        </w:rPr>
        <w:t xml:space="preserve">(43 B.C. – A.D.17):  elegiac poetry on many themes, showing learning, wit, elegant </w:t>
      </w:r>
      <w:proofErr w:type="gramStart"/>
      <w:r w:rsidRPr="002F4991">
        <w:rPr>
          <w:rFonts w:ascii="Times New Roman" w:hAnsi="Times New Roman"/>
          <w:sz w:val="24"/>
          <w:szCs w:val="24"/>
        </w:rPr>
        <w:t>cynicism</w:t>
      </w:r>
      <w:proofErr w:type="gramEnd"/>
      <w:r w:rsidRPr="002F4991">
        <w:rPr>
          <w:rFonts w:ascii="Times New Roman" w:hAnsi="Times New Roman"/>
          <w:sz w:val="24"/>
          <w:szCs w:val="24"/>
        </w:rPr>
        <w:t xml:space="preserve"> and penetrating psychology</w:t>
      </w:r>
    </w:p>
    <w:p w14:paraId="35464FF6" w14:textId="657669E8" w:rsidR="002F4991" w:rsidRDefault="002F4991" w:rsidP="003F1E12">
      <w:pPr>
        <w:pStyle w:val="ListParagraph"/>
        <w:ind w:left="0"/>
        <w:rPr>
          <w:b/>
        </w:rPr>
        <w:sectPr w:rsidR="002F4991" w:rsidSect="001D75E4">
          <w:footerReference w:type="default" r:id="rId8"/>
          <w:pgSz w:w="12240" w:h="15840"/>
          <w:pgMar w:top="1440" w:right="1800" w:bottom="1440" w:left="1800" w:header="708" w:footer="708" w:gutter="0"/>
          <w:pgNumType w:start="0"/>
          <w:cols w:space="708"/>
          <w:titlePg/>
          <w:docGrid w:linePitch="360"/>
        </w:sectPr>
      </w:pPr>
    </w:p>
    <w:p w14:paraId="5C863A9A" w14:textId="7E69A0AF" w:rsidR="00BC403C" w:rsidRPr="003F1E12" w:rsidRDefault="00EA6EC0" w:rsidP="002F4991">
      <w:pPr>
        <w:pStyle w:val="ListParagraph"/>
        <w:ind w:left="0"/>
        <w:jc w:val="center"/>
        <w:rPr>
          <w:rFonts w:ascii="Times New Roman" w:hAnsi="Times New Roman"/>
          <w:sz w:val="28"/>
          <w:szCs w:val="28"/>
        </w:rPr>
      </w:pPr>
      <w:r w:rsidRPr="003F1E12">
        <w:rPr>
          <w:rFonts w:ascii="Times New Roman" w:hAnsi="Times New Roman"/>
          <w:b/>
          <w:sz w:val="24"/>
          <w:szCs w:val="24"/>
        </w:rPr>
        <w:lastRenderedPageBreak/>
        <w:t>Catullus – Background Notes</w:t>
      </w:r>
    </w:p>
    <w:p w14:paraId="24831F55" w14:textId="77777777" w:rsidR="00EA6EC0" w:rsidRPr="00F53916" w:rsidRDefault="00EA6EC0" w:rsidP="00F53916">
      <w:pPr>
        <w:jc w:val="both"/>
        <w:rPr>
          <w:b/>
          <w:lang w:val="en-GB"/>
        </w:rPr>
      </w:pPr>
    </w:p>
    <w:p w14:paraId="5555D43F" w14:textId="462A706E" w:rsidR="00EA6EC0" w:rsidRPr="00F53916" w:rsidRDefault="00EA6EC0" w:rsidP="00F53916">
      <w:pPr>
        <w:jc w:val="both"/>
        <w:rPr>
          <w:lang w:val="en-GB"/>
        </w:rPr>
      </w:pPr>
      <w:r w:rsidRPr="00F53916">
        <w:rPr>
          <w:lang w:val="en-GB"/>
        </w:rPr>
        <w:t xml:space="preserve">Catullus was born around 87 BC in Verona, a prosperous town but it was not part of the Roman state until after Catullus’ death in </w:t>
      </w:r>
      <w:r w:rsidR="00120DB2" w:rsidRPr="00F53916">
        <w:rPr>
          <w:lang w:val="en-GB"/>
        </w:rPr>
        <w:t>54</w:t>
      </w:r>
      <w:r w:rsidRPr="00F53916">
        <w:rPr>
          <w:lang w:val="en-GB"/>
        </w:rPr>
        <w:t xml:space="preserve"> BC</w:t>
      </w:r>
      <w:r w:rsidR="00120DB2" w:rsidRPr="00F53916">
        <w:rPr>
          <w:lang w:val="en-GB"/>
        </w:rPr>
        <w:t xml:space="preserve"> (</w:t>
      </w:r>
      <w:r w:rsidR="00F10FB3" w:rsidRPr="00F53916">
        <w:rPr>
          <w:lang w:val="en-GB"/>
        </w:rPr>
        <w:t>d</w:t>
      </w:r>
      <w:r w:rsidR="00120DB2" w:rsidRPr="00F53916">
        <w:rPr>
          <w:lang w:val="en-GB"/>
        </w:rPr>
        <w:t xml:space="preserve">ates are approximate as </w:t>
      </w:r>
      <w:r w:rsidR="00F10FB3" w:rsidRPr="00F53916">
        <w:rPr>
          <w:lang w:val="en-GB"/>
        </w:rPr>
        <w:t xml:space="preserve">they </w:t>
      </w:r>
      <w:r w:rsidR="00120DB2" w:rsidRPr="00F53916">
        <w:rPr>
          <w:lang w:val="en-GB"/>
        </w:rPr>
        <w:t xml:space="preserve">can only be worked out from references in </w:t>
      </w:r>
      <w:r w:rsidR="00F10FB3" w:rsidRPr="00F53916">
        <w:rPr>
          <w:lang w:val="en-GB"/>
        </w:rPr>
        <w:t xml:space="preserve">his </w:t>
      </w:r>
      <w:r w:rsidR="00120DB2" w:rsidRPr="00F53916">
        <w:rPr>
          <w:lang w:val="en-GB"/>
        </w:rPr>
        <w:t>poetry)</w:t>
      </w:r>
      <w:r w:rsidRPr="00F53916">
        <w:rPr>
          <w:lang w:val="en-GB"/>
        </w:rPr>
        <w:t>.</w:t>
      </w:r>
      <w:r w:rsidR="00F10FB3" w:rsidRPr="00F53916">
        <w:rPr>
          <w:lang w:val="en-GB"/>
        </w:rPr>
        <w:t xml:space="preserve">  </w:t>
      </w:r>
      <w:r w:rsidRPr="00F53916">
        <w:rPr>
          <w:lang w:val="en-GB"/>
        </w:rPr>
        <w:t>However, Catullus’ family were part of a provincial elite and despite being from Verona, he was probably a Roman citizen.</w:t>
      </w:r>
      <w:r w:rsidR="00F10FB3" w:rsidRPr="00F53916">
        <w:rPr>
          <w:lang w:val="en-GB"/>
        </w:rPr>
        <w:t xml:space="preserve">  </w:t>
      </w:r>
      <w:r w:rsidRPr="00F53916">
        <w:rPr>
          <w:lang w:val="en-GB"/>
        </w:rPr>
        <w:t>We know that Julius Caesar was entertained by Catullus’ father at their home on more than one occasion.</w:t>
      </w:r>
      <w:r w:rsidR="00F10FB3" w:rsidRPr="00F53916">
        <w:rPr>
          <w:lang w:val="en-GB"/>
        </w:rPr>
        <w:t xml:space="preserve">  </w:t>
      </w:r>
      <w:r w:rsidRPr="00F53916">
        <w:rPr>
          <w:lang w:val="en-GB"/>
        </w:rPr>
        <w:t xml:space="preserve">This privileged upbringing meant that Catullus had enough money to live his life as a poet without financial worries, despite </w:t>
      </w:r>
      <w:r w:rsidR="00F10FB3" w:rsidRPr="00F53916">
        <w:rPr>
          <w:lang w:val="en-GB"/>
        </w:rPr>
        <w:t>his implications to the contrary</w:t>
      </w:r>
      <w:r w:rsidRPr="00F53916">
        <w:rPr>
          <w:lang w:val="en-GB"/>
        </w:rPr>
        <w:t xml:space="preserve"> in some of his poems.</w:t>
      </w:r>
      <w:r w:rsidR="00F10FB3" w:rsidRPr="00F53916">
        <w:rPr>
          <w:lang w:val="en-GB"/>
        </w:rPr>
        <w:t xml:space="preserve">  </w:t>
      </w:r>
      <w:r w:rsidRPr="00F53916">
        <w:rPr>
          <w:lang w:val="en-GB"/>
        </w:rPr>
        <w:t xml:space="preserve">He clearly spent time with a group of “aristocratic” friends of similar rank, </w:t>
      </w:r>
      <w:proofErr w:type="gramStart"/>
      <w:r w:rsidRPr="00F53916">
        <w:rPr>
          <w:lang w:val="en-GB"/>
        </w:rPr>
        <w:t>wealth</w:t>
      </w:r>
      <w:proofErr w:type="gramEnd"/>
      <w:r w:rsidRPr="00F53916">
        <w:rPr>
          <w:lang w:val="en-GB"/>
        </w:rPr>
        <w:t xml:space="preserve"> and interests. </w:t>
      </w:r>
    </w:p>
    <w:p w14:paraId="58BC62F5" w14:textId="77777777" w:rsidR="00EA6EC0" w:rsidRPr="00F53916" w:rsidRDefault="00EA6EC0" w:rsidP="00F53916">
      <w:pPr>
        <w:jc w:val="both"/>
        <w:rPr>
          <w:lang w:val="en-GB"/>
        </w:rPr>
      </w:pPr>
    </w:p>
    <w:p w14:paraId="4E2D2453" w14:textId="4D5EEF8B" w:rsidR="00EA6EC0" w:rsidRPr="00F53916" w:rsidRDefault="00EA6EC0" w:rsidP="00F53916">
      <w:pPr>
        <w:jc w:val="both"/>
        <w:rPr>
          <w:lang w:val="en-GB"/>
        </w:rPr>
      </w:pPr>
      <w:r w:rsidRPr="00F53916">
        <w:rPr>
          <w:lang w:val="en-GB"/>
        </w:rPr>
        <w:t>Many of Catullus’ poems are love poems</w:t>
      </w:r>
      <w:r w:rsidR="00F10FB3" w:rsidRPr="00F53916">
        <w:rPr>
          <w:lang w:val="en-GB"/>
        </w:rPr>
        <w:t xml:space="preserve">, </w:t>
      </w:r>
      <w:r w:rsidRPr="00F53916">
        <w:rPr>
          <w:lang w:val="en-GB"/>
        </w:rPr>
        <w:t xml:space="preserve">the theme of which arose from his life. </w:t>
      </w:r>
      <w:r w:rsidR="00F10FB3" w:rsidRPr="00F53916">
        <w:rPr>
          <w:lang w:val="en-GB"/>
        </w:rPr>
        <w:t xml:space="preserve"> </w:t>
      </w:r>
      <w:r w:rsidRPr="00F53916">
        <w:rPr>
          <w:lang w:val="en-GB"/>
        </w:rPr>
        <w:t>Catullus used poetry as a medium of communication and thus the style is informal, conversational</w:t>
      </w:r>
      <w:r w:rsidR="00F10FB3" w:rsidRPr="00F53916">
        <w:rPr>
          <w:lang w:val="en-GB"/>
        </w:rPr>
        <w:t>,</w:t>
      </w:r>
      <w:r w:rsidRPr="00F53916">
        <w:rPr>
          <w:lang w:val="en-GB"/>
        </w:rPr>
        <w:t xml:space="preserve"> </w:t>
      </w:r>
      <w:r w:rsidR="00F10FB3" w:rsidRPr="00F53916">
        <w:rPr>
          <w:lang w:val="en-GB"/>
        </w:rPr>
        <w:t>influenced by Greek lyric poetry and very different from the grand epic of</w:t>
      </w:r>
      <w:r w:rsidRPr="00F53916">
        <w:rPr>
          <w:lang w:val="en-GB"/>
        </w:rPr>
        <w:t xml:space="preserve"> V</w:t>
      </w:r>
      <w:r w:rsidR="00F10FB3" w:rsidRPr="00F53916">
        <w:rPr>
          <w:lang w:val="en-GB"/>
        </w:rPr>
        <w:t>i</w:t>
      </w:r>
      <w:r w:rsidRPr="00F53916">
        <w:rPr>
          <w:lang w:val="en-GB"/>
        </w:rPr>
        <w:t>rgil</w:t>
      </w:r>
      <w:r w:rsidR="00F10FB3" w:rsidRPr="00F53916">
        <w:rPr>
          <w:lang w:val="en-GB"/>
        </w:rPr>
        <w:t>, who was writing later than him.  One of the reasons why</w:t>
      </w:r>
      <w:r w:rsidRPr="00F53916">
        <w:rPr>
          <w:lang w:val="en-GB"/>
        </w:rPr>
        <w:t xml:space="preserve"> Catullus is so important in the development of literature, not just in the Ancient World but </w:t>
      </w:r>
      <w:r w:rsidR="00310FE0" w:rsidRPr="00F53916">
        <w:rPr>
          <w:lang w:val="en-GB"/>
        </w:rPr>
        <w:t>in the modern world also</w:t>
      </w:r>
      <w:r w:rsidR="00F10FB3" w:rsidRPr="00F53916">
        <w:rPr>
          <w:lang w:val="en-GB"/>
        </w:rPr>
        <w:t>,</w:t>
      </w:r>
      <w:r w:rsidR="00310FE0" w:rsidRPr="00F53916">
        <w:rPr>
          <w:lang w:val="en-GB"/>
        </w:rPr>
        <w:t xml:space="preserve"> is that he is (as far as we know) the first poet in Greek or Latin who decided to write about a particular love affair in depth – his affair with a woman whom he calls “</w:t>
      </w:r>
      <w:proofErr w:type="spellStart"/>
      <w:r w:rsidR="00310FE0" w:rsidRPr="00F53916">
        <w:rPr>
          <w:lang w:val="en-GB"/>
        </w:rPr>
        <w:t>Lesbia</w:t>
      </w:r>
      <w:proofErr w:type="spellEnd"/>
      <w:r w:rsidR="00310FE0" w:rsidRPr="00F53916">
        <w:rPr>
          <w:lang w:val="en-GB"/>
        </w:rPr>
        <w:t>” but whose real name was probably “</w:t>
      </w:r>
      <w:proofErr w:type="spellStart"/>
      <w:r w:rsidR="00310FE0" w:rsidRPr="00F53916">
        <w:rPr>
          <w:lang w:val="en-GB"/>
        </w:rPr>
        <w:t>Clodia</w:t>
      </w:r>
      <w:proofErr w:type="spellEnd"/>
      <w:r w:rsidR="00310FE0" w:rsidRPr="00F53916">
        <w:rPr>
          <w:lang w:val="en-GB"/>
        </w:rPr>
        <w:t xml:space="preserve">”. </w:t>
      </w:r>
    </w:p>
    <w:p w14:paraId="34D75D65" w14:textId="77777777" w:rsidR="00310FE0" w:rsidRPr="00F53916" w:rsidRDefault="00310FE0" w:rsidP="00F53916">
      <w:pPr>
        <w:jc w:val="both"/>
        <w:rPr>
          <w:lang w:val="en-GB"/>
        </w:rPr>
      </w:pPr>
    </w:p>
    <w:p w14:paraId="4526ABFB" w14:textId="3BE1B572" w:rsidR="00310FE0" w:rsidRPr="00F53916" w:rsidRDefault="00310FE0" w:rsidP="00F53916">
      <w:pPr>
        <w:jc w:val="both"/>
        <w:rPr>
          <w:lang w:val="en-GB"/>
        </w:rPr>
      </w:pPr>
      <w:r w:rsidRPr="00F53916">
        <w:rPr>
          <w:lang w:val="en-GB"/>
        </w:rPr>
        <w:t>Catullus was deeply influenced by the Greek poet Sappho, who</w:t>
      </w:r>
      <w:r w:rsidR="00F10FB3" w:rsidRPr="00F53916">
        <w:rPr>
          <w:lang w:val="en-GB"/>
        </w:rPr>
        <w:t>,</w:t>
      </w:r>
      <w:r w:rsidRPr="00F53916">
        <w:rPr>
          <w:lang w:val="en-GB"/>
        </w:rPr>
        <w:t xml:space="preserve"> living on the island of Lesbos</w:t>
      </w:r>
      <w:r w:rsidR="00F10FB3" w:rsidRPr="00F53916">
        <w:rPr>
          <w:lang w:val="en-GB"/>
        </w:rPr>
        <w:t xml:space="preserve"> (the inspiration for the pseudonym of his lover, </w:t>
      </w:r>
      <w:proofErr w:type="spellStart"/>
      <w:r w:rsidR="00F10FB3" w:rsidRPr="00F53916">
        <w:rPr>
          <w:lang w:val="en-GB"/>
        </w:rPr>
        <w:t>Lesbia</w:t>
      </w:r>
      <w:proofErr w:type="spellEnd"/>
      <w:r w:rsidR="00F10FB3" w:rsidRPr="00F53916">
        <w:rPr>
          <w:lang w:val="en-GB"/>
        </w:rPr>
        <w:t>)</w:t>
      </w:r>
      <w:r w:rsidRPr="00F53916">
        <w:rPr>
          <w:lang w:val="en-GB"/>
        </w:rPr>
        <w:t xml:space="preserve">, wrote </w:t>
      </w:r>
      <w:proofErr w:type="gramStart"/>
      <w:r w:rsidRPr="00F53916">
        <w:rPr>
          <w:lang w:val="en-GB"/>
        </w:rPr>
        <w:t>a number of</w:t>
      </w:r>
      <w:proofErr w:type="gramEnd"/>
      <w:r w:rsidRPr="00F53916">
        <w:rPr>
          <w:lang w:val="en-GB"/>
        </w:rPr>
        <w:t xml:space="preserve"> poems addressed to fellow women, expressing her love for them. </w:t>
      </w:r>
      <w:r w:rsidR="00F10FB3" w:rsidRPr="00F53916">
        <w:rPr>
          <w:lang w:val="en-GB"/>
        </w:rPr>
        <w:t xml:space="preserve"> </w:t>
      </w:r>
      <w:r w:rsidRPr="00F53916">
        <w:rPr>
          <w:lang w:val="en-GB"/>
        </w:rPr>
        <w:t>In total Catullus wrote 119 poems</w:t>
      </w:r>
      <w:r w:rsidR="00F10FB3" w:rsidRPr="00F53916">
        <w:rPr>
          <w:lang w:val="en-GB"/>
        </w:rPr>
        <w:t xml:space="preserve">:  </w:t>
      </w:r>
      <w:r w:rsidRPr="00F53916">
        <w:rPr>
          <w:lang w:val="en-GB"/>
        </w:rPr>
        <w:t xml:space="preserve">most are not about </w:t>
      </w:r>
      <w:proofErr w:type="spellStart"/>
      <w:r w:rsidRPr="00F53916">
        <w:rPr>
          <w:lang w:val="en-GB"/>
        </w:rPr>
        <w:t>Lesbia</w:t>
      </w:r>
      <w:proofErr w:type="spellEnd"/>
      <w:r w:rsidR="00F10FB3" w:rsidRPr="00F53916">
        <w:rPr>
          <w:lang w:val="en-GB"/>
        </w:rPr>
        <w:t>,</w:t>
      </w:r>
      <w:r w:rsidRPr="00F53916">
        <w:rPr>
          <w:lang w:val="en-GB"/>
        </w:rPr>
        <w:t xml:space="preserve"> but those that are about her express his feelings of love and rejection vividly</w:t>
      </w:r>
      <w:r w:rsidR="00F10FB3" w:rsidRPr="00F53916">
        <w:rPr>
          <w:lang w:val="en-GB"/>
        </w:rPr>
        <w:t>, full of intense passion and bitter despair.</w:t>
      </w:r>
    </w:p>
    <w:p w14:paraId="77A0902D" w14:textId="77777777" w:rsidR="00310FE0" w:rsidRPr="00F53916" w:rsidRDefault="00310FE0" w:rsidP="00F53916">
      <w:pPr>
        <w:jc w:val="both"/>
        <w:rPr>
          <w:lang w:val="en-GB"/>
        </w:rPr>
      </w:pPr>
    </w:p>
    <w:p w14:paraId="65C7FFF0" w14:textId="00338F98" w:rsidR="00310FE0" w:rsidRPr="00F53916" w:rsidRDefault="00310FE0" w:rsidP="00F53916">
      <w:pPr>
        <w:jc w:val="both"/>
        <w:rPr>
          <w:lang w:val="en-GB"/>
        </w:rPr>
      </w:pPr>
      <w:r w:rsidRPr="00F53916">
        <w:rPr>
          <w:lang w:val="en-GB"/>
        </w:rPr>
        <w:t>As a poet, Catullus belonged to an informal group of friends</w:t>
      </w:r>
      <w:r w:rsidR="002D4AC1" w:rsidRPr="00F53916">
        <w:rPr>
          <w:lang w:val="en-GB"/>
        </w:rPr>
        <w:t xml:space="preserve"> known as the ‘</w:t>
      </w:r>
      <w:proofErr w:type="spellStart"/>
      <w:r w:rsidR="002D4AC1" w:rsidRPr="00F53916">
        <w:rPr>
          <w:lang w:val="en-GB"/>
        </w:rPr>
        <w:t>neoterics</w:t>
      </w:r>
      <w:proofErr w:type="spellEnd"/>
      <w:r w:rsidR="002D4AC1" w:rsidRPr="00F53916">
        <w:rPr>
          <w:lang w:val="en-GB"/>
        </w:rPr>
        <w:t>’ or ‘New Poets’,</w:t>
      </w:r>
      <w:r w:rsidRPr="00F53916">
        <w:rPr>
          <w:lang w:val="en-GB"/>
        </w:rPr>
        <w:t xml:space="preserve"> who enjoyed meeting and experimenting with poetry and metre.</w:t>
      </w:r>
      <w:r w:rsidR="00F10FB3" w:rsidRPr="00F53916">
        <w:rPr>
          <w:lang w:val="en-GB"/>
        </w:rPr>
        <w:t xml:space="preserve">  </w:t>
      </w:r>
      <w:r w:rsidRPr="00F53916">
        <w:rPr>
          <w:lang w:val="en-GB"/>
        </w:rPr>
        <w:t>Unfortunately</w:t>
      </w:r>
      <w:r w:rsidR="00F10FB3" w:rsidRPr="00F53916">
        <w:rPr>
          <w:lang w:val="en-GB"/>
        </w:rPr>
        <w:t>,</w:t>
      </w:r>
      <w:r w:rsidRPr="00F53916">
        <w:rPr>
          <w:lang w:val="en-GB"/>
        </w:rPr>
        <w:t xml:space="preserve"> little of the work of the other poets survives</w:t>
      </w:r>
      <w:r w:rsidR="002D4AC1" w:rsidRPr="00F53916">
        <w:rPr>
          <w:lang w:val="en-GB"/>
        </w:rPr>
        <w:t>, but</w:t>
      </w:r>
      <w:r w:rsidRPr="00F53916">
        <w:rPr>
          <w:lang w:val="en-GB"/>
        </w:rPr>
        <w:t xml:space="preserve"> it seems clear that they</w:t>
      </w:r>
      <w:r w:rsidR="002D4AC1" w:rsidRPr="00F53916">
        <w:rPr>
          <w:lang w:val="en-GB"/>
        </w:rPr>
        <w:t xml:space="preserve"> wrote in a variety of styles and metres on erotic, obscene, </w:t>
      </w:r>
      <w:proofErr w:type="gramStart"/>
      <w:r w:rsidR="002D4AC1" w:rsidRPr="00F53916">
        <w:rPr>
          <w:lang w:val="en-GB"/>
        </w:rPr>
        <w:t>humorous</w:t>
      </w:r>
      <w:proofErr w:type="gramEnd"/>
      <w:r w:rsidR="002D4AC1" w:rsidRPr="00F53916">
        <w:rPr>
          <w:lang w:val="en-GB"/>
        </w:rPr>
        <w:t xml:space="preserve"> or satirical themes.  Despite the epic feel of some longer poems, such as Catullus 64, which tells the story of the wedding of Peleus and Thetis (Achilles’ parents), the new poets generally avoided the style of grand epic</w:t>
      </w:r>
      <w:r w:rsidRPr="00F53916">
        <w:rPr>
          <w:lang w:val="en-GB"/>
        </w:rPr>
        <w:t xml:space="preserve"> and follow</w:t>
      </w:r>
      <w:r w:rsidR="002D4AC1" w:rsidRPr="00F53916">
        <w:rPr>
          <w:lang w:val="en-GB"/>
        </w:rPr>
        <w:t>ed</w:t>
      </w:r>
      <w:r w:rsidRPr="00F53916">
        <w:rPr>
          <w:lang w:val="en-GB"/>
        </w:rPr>
        <w:t xml:space="preserve"> the </w:t>
      </w:r>
      <w:r w:rsidR="002D4AC1" w:rsidRPr="00F53916">
        <w:rPr>
          <w:lang w:val="en-GB"/>
        </w:rPr>
        <w:t xml:space="preserve">lighter, more intimate style of the Greek lyricists, </w:t>
      </w:r>
      <w:r w:rsidRPr="00F53916">
        <w:rPr>
          <w:lang w:val="en-GB"/>
        </w:rPr>
        <w:t xml:space="preserve">of </w:t>
      </w:r>
      <w:r w:rsidR="002D4AC1" w:rsidRPr="00F53916">
        <w:rPr>
          <w:lang w:val="en-GB"/>
        </w:rPr>
        <w:t xml:space="preserve">early Roman satirists such as </w:t>
      </w:r>
      <w:proofErr w:type="spellStart"/>
      <w:r w:rsidRPr="00F53916">
        <w:rPr>
          <w:lang w:val="en-GB"/>
        </w:rPr>
        <w:t>Lucilius</w:t>
      </w:r>
      <w:proofErr w:type="spellEnd"/>
      <w:r w:rsidRPr="00F53916">
        <w:rPr>
          <w:lang w:val="en-GB"/>
        </w:rPr>
        <w:t xml:space="preserve"> and </w:t>
      </w:r>
      <w:r w:rsidR="002D4AC1" w:rsidRPr="00F53916">
        <w:rPr>
          <w:lang w:val="en-GB"/>
        </w:rPr>
        <w:t>of the</w:t>
      </w:r>
      <w:r w:rsidR="00202702" w:rsidRPr="00F53916">
        <w:rPr>
          <w:lang w:val="en-GB"/>
        </w:rPr>
        <w:t xml:space="preserve"> early</w:t>
      </w:r>
      <w:r w:rsidR="002D4AC1" w:rsidRPr="00F53916">
        <w:rPr>
          <w:lang w:val="en-GB"/>
        </w:rPr>
        <w:t xml:space="preserve"> Roman</w:t>
      </w:r>
      <w:r w:rsidRPr="00F53916">
        <w:rPr>
          <w:lang w:val="en-GB"/>
        </w:rPr>
        <w:t xml:space="preserve"> playwrights Plautus and Terence. </w:t>
      </w:r>
    </w:p>
    <w:p w14:paraId="44B2821D" w14:textId="77777777" w:rsidR="00310FE0" w:rsidRPr="00F53916" w:rsidRDefault="00310FE0" w:rsidP="00F53916">
      <w:pPr>
        <w:jc w:val="both"/>
        <w:rPr>
          <w:lang w:val="en-GB"/>
        </w:rPr>
      </w:pPr>
    </w:p>
    <w:p w14:paraId="0F3669E8" w14:textId="61283328" w:rsidR="00310FE0" w:rsidRPr="00F53916" w:rsidRDefault="00F53916" w:rsidP="00F53916">
      <w:pPr>
        <w:jc w:val="both"/>
        <w:rPr>
          <w:b/>
          <w:lang w:val="en-GB"/>
        </w:rPr>
      </w:pPr>
      <w:r>
        <w:rPr>
          <w:b/>
          <w:lang w:val="en-GB"/>
        </w:rPr>
        <w:br w:type="page"/>
      </w:r>
      <w:r w:rsidR="00310FE0" w:rsidRPr="00F53916">
        <w:rPr>
          <w:b/>
          <w:lang w:val="en-GB"/>
        </w:rPr>
        <w:lastRenderedPageBreak/>
        <w:t>Traditional Roman attitudes to love &amp; marriage</w:t>
      </w:r>
    </w:p>
    <w:p w14:paraId="358994D1" w14:textId="77777777" w:rsidR="00310FE0" w:rsidRPr="00F53916" w:rsidRDefault="00310FE0" w:rsidP="00F53916">
      <w:pPr>
        <w:jc w:val="both"/>
        <w:rPr>
          <w:b/>
          <w:lang w:val="en-GB"/>
        </w:rPr>
      </w:pPr>
    </w:p>
    <w:p w14:paraId="7A1EDDDB" w14:textId="122D91D8" w:rsidR="00310FE0" w:rsidRPr="00F53916" w:rsidRDefault="00310FE0" w:rsidP="00F53916">
      <w:pPr>
        <w:jc w:val="both"/>
        <w:rPr>
          <w:lang w:val="en-GB"/>
        </w:rPr>
      </w:pPr>
      <w:r w:rsidRPr="00F53916">
        <w:rPr>
          <w:lang w:val="en-GB"/>
        </w:rPr>
        <w:t xml:space="preserve">Traditionally </w:t>
      </w:r>
      <w:r w:rsidR="008963C8" w:rsidRPr="00F53916">
        <w:rPr>
          <w:lang w:val="en-GB"/>
        </w:rPr>
        <w:t>upper-class</w:t>
      </w:r>
      <w:r w:rsidRPr="00F53916">
        <w:rPr>
          <w:lang w:val="en-GB"/>
        </w:rPr>
        <w:t xml:space="preserve"> Roman marriages in the 1</w:t>
      </w:r>
      <w:r w:rsidRPr="00F53916">
        <w:rPr>
          <w:vertAlign w:val="superscript"/>
          <w:lang w:val="en-GB"/>
        </w:rPr>
        <w:t>st</w:t>
      </w:r>
      <w:r w:rsidRPr="00F53916">
        <w:rPr>
          <w:lang w:val="en-GB"/>
        </w:rPr>
        <w:t xml:space="preserve"> Century BC </w:t>
      </w:r>
      <w:r w:rsidR="00FD47D5" w:rsidRPr="00F53916">
        <w:rPr>
          <w:lang w:val="en-GB"/>
        </w:rPr>
        <w:t>were not primarily concerned with</w:t>
      </w:r>
      <w:r w:rsidRPr="00F53916">
        <w:rPr>
          <w:lang w:val="en-GB"/>
        </w:rPr>
        <w:t xml:space="preserve"> love.</w:t>
      </w:r>
      <w:r w:rsidR="00FD47D5" w:rsidRPr="00F53916">
        <w:rPr>
          <w:lang w:val="en-GB"/>
        </w:rPr>
        <w:t xml:space="preserve">  </w:t>
      </w:r>
      <w:r w:rsidRPr="00F53916">
        <w:rPr>
          <w:lang w:val="en-GB"/>
        </w:rPr>
        <w:t>Marriages were generally arranged by the parents – the girl often being much younger than her husband.</w:t>
      </w:r>
      <w:r w:rsidR="00FD47D5" w:rsidRPr="00F53916">
        <w:rPr>
          <w:lang w:val="en-GB"/>
        </w:rPr>
        <w:t xml:space="preserve">  </w:t>
      </w:r>
      <w:r w:rsidRPr="00F53916">
        <w:rPr>
          <w:lang w:val="en-GB"/>
        </w:rPr>
        <w:t xml:space="preserve">The wife’s role was to support her husband – a famous epitaph written by a husband to his deceased wife commends her for being able to </w:t>
      </w:r>
      <w:r w:rsidR="00BF7616" w:rsidRPr="00F53916">
        <w:rPr>
          <w:lang w:val="en-GB"/>
        </w:rPr>
        <w:t xml:space="preserve">weave well. </w:t>
      </w:r>
      <w:r w:rsidR="00FD47D5" w:rsidRPr="00F53916">
        <w:rPr>
          <w:lang w:val="en-GB"/>
        </w:rPr>
        <w:t xml:space="preserve"> </w:t>
      </w:r>
      <w:r w:rsidR="00BF7616" w:rsidRPr="00F53916">
        <w:rPr>
          <w:lang w:val="en-GB"/>
        </w:rPr>
        <w:t>For an upper</w:t>
      </w:r>
      <w:r w:rsidR="00FD47D5" w:rsidRPr="00F53916">
        <w:rPr>
          <w:lang w:val="en-GB"/>
        </w:rPr>
        <w:t>-</w:t>
      </w:r>
      <w:r w:rsidR="00BF7616" w:rsidRPr="00F53916">
        <w:rPr>
          <w:lang w:val="en-GB"/>
        </w:rPr>
        <w:t xml:space="preserve">class man it was accepted that he would be able to indulge his “passions” with slave-girls and prostitutes, both before and after marriage. </w:t>
      </w:r>
      <w:r w:rsidR="00FD47D5" w:rsidRPr="00F53916">
        <w:rPr>
          <w:lang w:val="en-GB"/>
        </w:rPr>
        <w:t xml:space="preserve"> </w:t>
      </w:r>
      <w:r w:rsidR="00BF7616" w:rsidRPr="00F53916">
        <w:rPr>
          <w:lang w:val="en-GB"/>
        </w:rPr>
        <w:t>The traditional Roman “</w:t>
      </w:r>
      <w:proofErr w:type="spellStart"/>
      <w:r w:rsidR="00BF7616" w:rsidRPr="00F53916">
        <w:rPr>
          <w:lang w:val="en-GB"/>
        </w:rPr>
        <w:t>Matrona</w:t>
      </w:r>
      <w:proofErr w:type="spellEnd"/>
      <w:r w:rsidR="00BF7616" w:rsidRPr="00F53916">
        <w:rPr>
          <w:lang w:val="en-GB"/>
        </w:rPr>
        <w:t xml:space="preserve">” was given no such freedom! </w:t>
      </w:r>
    </w:p>
    <w:p w14:paraId="0D3202CA" w14:textId="77777777" w:rsidR="00BF7616" w:rsidRPr="00F53916" w:rsidRDefault="00BF7616" w:rsidP="00F53916">
      <w:pPr>
        <w:jc w:val="both"/>
        <w:rPr>
          <w:lang w:val="en-GB"/>
        </w:rPr>
      </w:pPr>
    </w:p>
    <w:p w14:paraId="52A1A5F8" w14:textId="1FBC2267" w:rsidR="00BF7616" w:rsidRPr="00F53916" w:rsidRDefault="00BF7616" w:rsidP="00F53916">
      <w:pPr>
        <w:jc w:val="both"/>
        <w:rPr>
          <w:lang w:val="en-GB"/>
        </w:rPr>
      </w:pPr>
      <w:r w:rsidRPr="00F53916">
        <w:rPr>
          <w:lang w:val="en-GB"/>
        </w:rPr>
        <w:t xml:space="preserve">However, this was beginning to change in Catullus’ time and many </w:t>
      </w:r>
      <w:r w:rsidR="00FD47D5" w:rsidRPr="00F53916">
        <w:rPr>
          <w:lang w:val="en-GB"/>
        </w:rPr>
        <w:t>upper-class</w:t>
      </w:r>
      <w:r w:rsidRPr="00F53916">
        <w:rPr>
          <w:lang w:val="en-GB"/>
        </w:rPr>
        <w:t xml:space="preserve"> women had begun to achieve some emancipation and as such were embarking on pre</w:t>
      </w:r>
      <w:r w:rsidR="00FD47D5" w:rsidRPr="00F53916">
        <w:rPr>
          <w:lang w:val="en-GB"/>
        </w:rPr>
        <w:t>-</w:t>
      </w:r>
      <w:r w:rsidRPr="00F53916">
        <w:rPr>
          <w:lang w:val="en-GB"/>
        </w:rPr>
        <w:t xml:space="preserve"> and extra</w:t>
      </w:r>
      <w:r w:rsidR="00FD47D5" w:rsidRPr="00F53916">
        <w:rPr>
          <w:lang w:val="en-GB"/>
        </w:rPr>
        <w:t>-</w:t>
      </w:r>
      <w:r w:rsidRPr="00F53916">
        <w:rPr>
          <w:lang w:val="en-GB"/>
        </w:rPr>
        <w:t xml:space="preserve">marital affairs. </w:t>
      </w:r>
      <w:r w:rsidR="00FD47D5" w:rsidRPr="00F53916">
        <w:rPr>
          <w:lang w:val="en-GB"/>
        </w:rPr>
        <w:t xml:space="preserve"> </w:t>
      </w:r>
      <w:r w:rsidRPr="00F53916">
        <w:rPr>
          <w:lang w:val="en-GB"/>
        </w:rPr>
        <w:t>As the Republic broke down and Augustus established a new order with</w:t>
      </w:r>
      <w:r w:rsidR="00CD4C8E" w:rsidRPr="00F53916">
        <w:rPr>
          <w:lang w:val="en-GB"/>
        </w:rPr>
        <w:t>in</w:t>
      </w:r>
      <w:r w:rsidRPr="00F53916">
        <w:rPr>
          <w:lang w:val="en-GB"/>
        </w:rPr>
        <w:t xml:space="preserve"> the Empire, he passed laws against adultery to try and restore traditional “family values”. </w:t>
      </w:r>
    </w:p>
    <w:p w14:paraId="1E6909D7" w14:textId="77777777" w:rsidR="00BF7616" w:rsidRPr="00F53916" w:rsidRDefault="00BF7616" w:rsidP="00F53916">
      <w:pPr>
        <w:jc w:val="both"/>
        <w:rPr>
          <w:lang w:val="en-GB"/>
        </w:rPr>
      </w:pPr>
    </w:p>
    <w:p w14:paraId="3EAB426A" w14:textId="2C27D46F" w:rsidR="00BF7616" w:rsidRPr="00F53916" w:rsidRDefault="00BF7616" w:rsidP="00F53916">
      <w:pPr>
        <w:jc w:val="both"/>
        <w:rPr>
          <w:lang w:val="en-GB"/>
        </w:rPr>
      </w:pPr>
      <w:r w:rsidRPr="00F53916">
        <w:rPr>
          <w:lang w:val="en-GB"/>
        </w:rPr>
        <w:t xml:space="preserve">However, this was after Catullus’ </w:t>
      </w:r>
      <w:proofErr w:type="gramStart"/>
      <w:r w:rsidRPr="00F53916">
        <w:rPr>
          <w:lang w:val="en-GB"/>
        </w:rPr>
        <w:t>death</w:t>
      </w:r>
      <w:proofErr w:type="gramEnd"/>
      <w:r w:rsidRPr="00F53916">
        <w:rPr>
          <w:lang w:val="en-GB"/>
        </w:rPr>
        <w:t xml:space="preserve"> and we have a number of examples of Roman </w:t>
      </w:r>
      <w:proofErr w:type="spellStart"/>
      <w:r w:rsidRPr="00F53916">
        <w:rPr>
          <w:lang w:val="en-GB"/>
        </w:rPr>
        <w:t>matronae</w:t>
      </w:r>
      <w:proofErr w:type="spellEnd"/>
      <w:r w:rsidRPr="00F53916">
        <w:rPr>
          <w:lang w:val="en-GB"/>
        </w:rPr>
        <w:t xml:space="preserve"> acting as courtesans</w:t>
      </w:r>
      <w:r w:rsidR="00CD4C8E" w:rsidRPr="00F53916">
        <w:rPr>
          <w:lang w:val="en-GB"/>
        </w:rPr>
        <w:t xml:space="preserve"> during his life time</w:t>
      </w:r>
      <w:r w:rsidRPr="00F53916">
        <w:rPr>
          <w:lang w:val="en-GB"/>
        </w:rPr>
        <w:t xml:space="preserve">. </w:t>
      </w:r>
      <w:r w:rsidR="00FD47D5" w:rsidRPr="00F53916">
        <w:rPr>
          <w:lang w:val="en-GB"/>
        </w:rPr>
        <w:t xml:space="preserve"> </w:t>
      </w:r>
      <w:r w:rsidRPr="00F53916">
        <w:rPr>
          <w:lang w:val="en-GB"/>
        </w:rPr>
        <w:t xml:space="preserve">One was </w:t>
      </w:r>
      <w:proofErr w:type="spellStart"/>
      <w:r w:rsidRPr="00F53916">
        <w:rPr>
          <w:lang w:val="en-GB"/>
        </w:rPr>
        <w:t>Sempronia</w:t>
      </w:r>
      <w:proofErr w:type="spellEnd"/>
      <w:r w:rsidRPr="00F53916">
        <w:rPr>
          <w:lang w:val="en-GB"/>
        </w:rPr>
        <w:t>, a member of the Gracchi family and</w:t>
      </w:r>
      <w:r w:rsidR="00FD47D5" w:rsidRPr="00F53916">
        <w:rPr>
          <w:lang w:val="en-GB"/>
        </w:rPr>
        <w:t>,</w:t>
      </w:r>
      <w:r w:rsidRPr="00F53916">
        <w:rPr>
          <w:lang w:val="en-GB"/>
        </w:rPr>
        <w:t xml:space="preserve"> in 77 BC</w:t>
      </w:r>
      <w:r w:rsidR="00FD47D5" w:rsidRPr="00F53916">
        <w:rPr>
          <w:lang w:val="en-GB"/>
        </w:rPr>
        <w:t>,</w:t>
      </w:r>
      <w:r w:rsidRPr="00F53916">
        <w:rPr>
          <w:lang w:val="en-GB"/>
        </w:rPr>
        <w:t xml:space="preserve"> the wife of </w:t>
      </w:r>
      <w:r w:rsidR="00FD47D5" w:rsidRPr="00F53916">
        <w:rPr>
          <w:lang w:val="en-GB"/>
        </w:rPr>
        <w:t xml:space="preserve">a </w:t>
      </w:r>
      <w:r w:rsidRPr="00F53916">
        <w:rPr>
          <w:lang w:val="en-GB"/>
        </w:rPr>
        <w:t xml:space="preserve">consul. </w:t>
      </w:r>
      <w:r w:rsidR="00FD47D5" w:rsidRPr="00F53916">
        <w:rPr>
          <w:lang w:val="en-GB"/>
        </w:rPr>
        <w:t xml:space="preserve"> </w:t>
      </w:r>
      <w:r w:rsidRPr="00F53916">
        <w:rPr>
          <w:lang w:val="en-GB"/>
        </w:rPr>
        <w:t>Her “immoral” behaviour was recorded by Sallust.</w:t>
      </w:r>
    </w:p>
    <w:p w14:paraId="4B1FB705" w14:textId="77777777" w:rsidR="00BF7616" w:rsidRPr="00F53916" w:rsidRDefault="00BF7616" w:rsidP="00F53916">
      <w:pPr>
        <w:jc w:val="both"/>
        <w:rPr>
          <w:lang w:val="en-GB"/>
        </w:rPr>
      </w:pPr>
    </w:p>
    <w:p w14:paraId="1ABD24D8" w14:textId="068EB404" w:rsidR="00BF7616" w:rsidRPr="00F53916" w:rsidRDefault="00BF7616" w:rsidP="00F53916">
      <w:pPr>
        <w:jc w:val="both"/>
        <w:rPr>
          <w:lang w:val="en-GB"/>
        </w:rPr>
      </w:pPr>
      <w:proofErr w:type="spellStart"/>
      <w:r w:rsidRPr="00F53916">
        <w:rPr>
          <w:lang w:val="en-GB"/>
        </w:rPr>
        <w:t>Clodia</w:t>
      </w:r>
      <w:proofErr w:type="spellEnd"/>
      <w:r w:rsidRPr="00F53916">
        <w:rPr>
          <w:lang w:val="en-GB"/>
        </w:rPr>
        <w:t xml:space="preserve"> (</w:t>
      </w:r>
      <w:proofErr w:type="spellStart"/>
      <w:r w:rsidRPr="00F53916">
        <w:rPr>
          <w:lang w:val="en-GB"/>
        </w:rPr>
        <w:t>Lesbia</w:t>
      </w:r>
      <w:proofErr w:type="spellEnd"/>
      <w:r w:rsidRPr="00F53916">
        <w:rPr>
          <w:lang w:val="en-GB"/>
        </w:rPr>
        <w:t xml:space="preserve">) herself is vividly recalled by </w:t>
      </w:r>
      <w:smartTag w:uri="urn:schemas-microsoft-com:office:smarttags" w:element="City">
        <w:smartTag w:uri="urn:schemas-microsoft-com:office:smarttags" w:element="place">
          <w:r w:rsidRPr="00F53916">
            <w:rPr>
              <w:lang w:val="en-GB"/>
            </w:rPr>
            <w:t>Cicero</w:t>
          </w:r>
        </w:smartTag>
      </w:smartTag>
      <w:r w:rsidRPr="00F53916">
        <w:rPr>
          <w:lang w:val="en-GB"/>
        </w:rPr>
        <w:t xml:space="preserve"> in a speech he made in defence of her ex-lover </w:t>
      </w:r>
      <w:proofErr w:type="spellStart"/>
      <w:r w:rsidRPr="00F53916">
        <w:rPr>
          <w:lang w:val="en-GB"/>
        </w:rPr>
        <w:t>Caelius</w:t>
      </w:r>
      <w:proofErr w:type="spellEnd"/>
      <w:r w:rsidRPr="00F53916">
        <w:rPr>
          <w:lang w:val="en-GB"/>
        </w:rPr>
        <w:t xml:space="preserve">. </w:t>
      </w:r>
      <w:r w:rsidR="00FD47D5" w:rsidRPr="00F53916">
        <w:rPr>
          <w:lang w:val="en-GB"/>
        </w:rPr>
        <w:t xml:space="preserve"> </w:t>
      </w:r>
      <w:r w:rsidRPr="00F53916">
        <w:rPr>
          <w:lang w:val="en-GB"/>
        </w:rPr>
        <w:t xml:space="preserve">He describes her as attending orgies, embarking on </w:t>
      </w:r>
      <w:proofErr w:type="gramStart"/>
      <w:r w:rsidRPr="00F53916">
        <w:rPr>
          <w:lang w:val="en-GB"/>
        </w:rPr>
        <w:t>affairs</w:t>
      </w:r>
      <w:proofErr w:type="gramEnd"/>
      <w:r w:rsidRPr="00F53916">
        <w:rPr>
          <w:lang w:val="en-GB"/>
        </w:rPr>
        <w:t xml:space="preserve"> and visiting </w:t>
      </w:r>
      <w:proofErr w:type="spellStart"/>
      <w:r w:rsidRPr="00F53916">
        <w:rPr>
          <w:lang w:val="en-GB"/>
        </w:rPr>
        <w:t>Baiae</w:t>
      </w:r>
      <w:proofErr w:type="spellEnd"/>
      <w:r w:rsidR="00FD47D5" w:rsidRPr="00F53916">
        <w:rPr>
          <w:lang w:val="en-GB"/>
        </w:rPr>
        <w:t>,</w:t>
      </w:r>
      <w:r w:rsidRPr="00F53916">
        <w:rPr>
          <w:lang w:val="en-GB"/>
        </w:rPr>
        <w:t xml:space="preserve"> a very scandalous resort! </w:t>
      </w:r>
      <w:r w:rsidR="00FD47D5" w:rsidRPr="00F53916">
        <w:rPr>
          <w:lang w:val="en-GB"/>
        </w:rPr>
        <w:t xml:space="preserve"> </w:t>
      </w:r>
      <w:r w:rsidRPr="00F53916">
        <w:rPr>
          <w:lang w:val="en-GB"/>
        </w:rPr>
        <w:t xml:space="preserve">Cicero refers to </w:t>
      </w:r>
      <w:proofErr w:type="spellStart"/>
      <w:r w:rsidRPr="00F53916">
        <w:rPr>
          <w:lang w:val="en-GB"/>
        </w:rPr>
        <w:t>Clodia</w:t>
      </w:r>
      <w:proofErr w:type="spellEnd"/>
      <w:r w:rsidRPr="00F53916">
        <w:rPr>
          <w:lang w:val="en-GB"/>
        </w:rPr>
        <w:t xml:space="preserve"> as a “penny Clytemnestra” – </w:t>
      </w:r>
      <w:r w:rsidR="00FD47D5" w:rsidRPr="00F53916">
        <w:rPr>
          <w:lang w:val="en-GB"/>
        </w:rPr>
        <w:t>‘</w:t>
      </w:r>
      <w:r w:rsidRPr="00F53916">
        <w:rPr>
          <w:lang w:val="en-GB"/>
        </w:rPr>
        <w:t>Clytemnestra</w:t>
      </w:r>
      <w:r w:rsidR="00FD47D5" w:rsidRPr="00F53916">
        <w:rPr>
          <w:lang w:val="en-GB"/>
        </w:rPr>
        <w:t>’</w:t>
      </w:r>
      <w:r w:rsidRPr="00F53916">
        <w:rPr>
          <w:lang w:val="en-GB"/>
        </w:rPr>
        <w:t xml:space="preserve"> because she tried to kill </w:t>
      </w:r>
      <w:proofErr w:type="spellStart"/>
      <w:r w:rsidRPr="00F53916">
        <w:rPr>
          <w:lang w:val="en-GB"/>
        </w:rPr>
        <w:t>Caelius</w:t>
      </w:r>
      <w:proofErr w:type="spellEnd"/>
      <w:r w:rsidR="00FD47D5" w:rsidRPr="00F53916">
        <w:rPr>
          <w:lang w:val="en-GB"/>
        </w:rPr>
        <w:t>; ‘</w:t>
      </w:r>
      <w:r w:rsidRPr="00F53916">
        <w:rPr>
          <w:lang w:val="en-GB"/>
        </w:rPr>
        <w:t>penny</w:t>
      </w:r>
      <w:r w:rsidR="00FD47D5" w:rsidRPr="00F53916">
        <w:rPr>
          <w:lang w:val="en-GB"/>
        </w:rPr>
        <w:t>’</w:t>
      </w:r>
      <w:r w:rsidRPr="00F53916">
        <w:rPr>
          <w:lang w:val="en-GB"/>
        </w:rPr>
        <w:t xml:space="preserve"> because she accepted money for sex. </w:t>
      </w:r>
    </w:p>
    <w:p w14:paraId="653B26C4" w14:textId="77777777" w:rsidR="00BF7616" w:rsidRPr="00F53916" w:rsidRDefault="00BF7616" w:rsidP="00F53916">
      <w:pPr>
        <w:jc w:val="both"/>
        <w:rPr>
          <w:lang w:val="en-GB"/>
        </w:rPr>
      </w:pPr>
    </w:p>
    <w:p w14:paraId="294B252A" w14:textId="77777777" w:rsidR="00BF7616" w:rsidRPr="00F53916" w:rsidRDefault="00BF7616" w:rsidP="00F53916">
      <w:pPr>
        <w:jc w:val="both"/>
        <w:rPr>
          <w:b/>
          <w:lang w:val="en-GB"/>
        </w:rPr>
      </w:pPr>
      <w:proofErr w:type="spellStart"/>
      <w:r w:rsidRPr="00F53916">
        <w:rPr>
          <w:b/>
          <w:lang w:val="en-GB"/>
        </w:rPr>
        <w:t>Clodia</w:t>
      </w:r>
      <w:proofErr w:type="spellEnd"/>
      <w:r w:rsidRPr="00F53916">
        <w:rPr>
          <w:b/>
          <w:lang w:val="en-GB"/>
        </w:rPr>
        <w:t xml:space="preserve"> (</w:t>
      </w:r>
      <w:proofErr w:type="spellStart"/>
      <w:r w:rsidRPr="00F53916">
        <w:rPr>
          <w:b/>
          <w:lang w:val="en-GB"/>
        </w:rPr>
        <w:t>Lesbia</w:t>
      </w:r>
      <w:proofErr w:type="spellEnd"/>
      <w:r w:rsidRPr="00F53916">
        <w:rPr>
          <w:b/>
          <w:lang w:val="en-GB"/>
        </w:rPr>
        <w:t>)</w:t>
      </w:r>
    </w:p>
    <w:p w14:paraId="42DD8EAE" w14:textId="77777777" w:rsidR="00BF7616" w:rsidRPr="00F53916" w:rsidRDefault="00BF7616" w:rsidP="00F53916">
      <w:pPr>
        <w:jc w:val="both"/>
        <w:rPr>
          <w:b/>
          <w:lang w:val="en-GB"/>
        </w:rPr>
      </w:pPr>
    </w:p>
    <w:p w14:paraId="48B77B8F" w14:textId="2185119D" w:rsidR="00BF7616" w:rsidRPr="00F53916" w:rsidRDefault="00BF7616" w:rsidP="00F53916">
      <w:pPr>
        <w:jc w:val="both"/>
        <w:rPr>
          <w:lang w:val="en-GB"/>
        </w:rPr>
      </w:pPr>
      <w:proofErr w:type="spellStart"/>
      <w:r w:rsidRPr="00F53916">
        <w:rPr>
          <w:lang w:val="en-GB"/>
        </w:rPr>
        <w:t>Clodia</w:t>
      </w:r>
      <w:proofErr w:type="spellEnd"/>
      <w:r w:rsidRPr="00F53916">
        <w:rPr>
          <w:lang w:val="en-GB"/>
        </w:rPr>
        <w:t xml:space="preserve"> was married to Q. </w:t>
      </w:r>
      <w:proofErr w:type="spellStart"/>
      <w:r w:rsidRPr="00F53916">
        <w:rPr>
          <w:lang w:val="en-GB"/>
        </w:rPr>
        <w:t>Metellus</w:t>
      </w:r>
      <w:proofErr w:type="spellEnd"/>
      <w:r w:rsidRPr="00F53916">
        <w:rPr>
          <w:lang w:val="en-GB"/>
        </w:rPr>
        <w:t xml:space="preserve"> </w:t>
      </w:r>
      <w:proofErr w:type="spellStart"/>
      <w:r w:rsidRPr="00F53916">
        <w:rPr>
          <w:lang w:val="en-GB"/>
        </w:rPr>
        <w:t>Celer</w:t>
      </w:r>
      <w:proofErr w:type="spellEnd"/>
      <w:r w:rsidR="00FD47D5" w:rsidRPr="00F53916">
        <w:rPr>
          <w:lang w:val="en-GB"/>
        </w:rPr>
        <w:t>,</w:t>
      </w:r>
      <w:r w:rsidRPr="00F53916">
        <w:rPr>
          <w:lang w:val="en-GB"/>
        </w:rPr>
        <w:t xml:space="preserve"> who was governor of Northern Italy in 63 BC. </w:t>
      </w:r>
      <w:r w:rsidR="00FD47D5" w:rsidRPr="00F53916">
        <w:rPr>
          <w:lang w:val="en-GB"/>
        </w:rPr>
        <w:t xml:space="preserve"> </w:t>
      </w:r>
      <w:r w:rsidRPr="00F53916">
        <w:rPr>
          <w:lang w:val="en-GB"/>
        </w:rPr>
        <w:t xml:space="preserve">Her brother P. </w:t>
      </w:r>
      <w:proofErr w:type="spellStart"/>
      <w:r w:rsidRPr="00F53916">
        <w:rPr>
          <w:lang w:val="en-GB"/>
        </w:rPr>
        <w:t>Clodius</w:t>
      </w:r>
      <w:proofErr w:type="spellEnd"/>
      <w:r w:rsidRPr="00F53916">
        <w:rPr>
          <w:lang w:val="en-GB"/>
        </w:rPr>
        <w:t xml:space="preserve"> </w:t>
      </w:r>
      <w:proofErr w:type="spellStart"/>
      <w:r w:rsidRPr="00F53916">
        <w:rPr>
          <w:lang w:val="en-GB"/>
        </w:rPr>
        <w:t>Pulcher</w:t>
      </w:r>
      <w:proofErr w:type="spellEnd"/>
      <w:r w:rsidRPr="00F53916">
        <w:rPr>
          <w:lang w:val="en-GB"/>
        </w:rPr>
        <w:t xml:space="preserve"> was an enemy of Catullus</w:t>
      </w:r>
      <w:r w:rsidR="00FD47D5" w:rsidRPr="00F53916">
        <w:rPr>
          <w:lang w:val="en-GB"/>
        </w:rPr>
        <w:t xml:space="preserve"> (and indeed of Cicero)</w:t>
      </w:r>
      <w:r w:rsidRPr="00F53916">
        <w:rPr>
          <w:lang w:val="en-GB"/>
        </w:rPr>
        <w:t xml:space="preserve">. </w:t>
      </w:r>
      <w:r w:rsidR="00FD47D5" w:rsidRPr="00F53916">
        <w:rPr>
          <w:lang w:val="en-GB"/>
        </w:rPr>
        <w:t xml:space="preserve"> </w:t>
      </w:r>
      <w:r w:rsidRPr="00F53916">
        <w:rPr>
          <w:lang w:val="en-GB"/>
        </w:rPr>
        <w:t xml:space="preserve">She was probably an aristocratic woman in a dull marriage who sought amusement with younger men! </w:t>
      </w:r>
    </w:p>
    <w:p w14:paraId="420BE854" w14:textId="77777777" w:rsidR="00BF7616" w:rsidRPr="00F53916" w:rsidRDefault="00BF7616" w:rsidP="00F53916">
      <w:pPr>
        <w:jc w:val="both"/>
        <w:rPr>
          <w:lang w:val="en-GB"/>
        </w:rPr>
      </w:pPr>
    </w:p>
    <w:p w14:paraId="5DDCAE03" w14:textId="42BC0105" w:rsidR="00BF7616" w:rsidRDefault="00BF7616" w:rsidP="00F53916">
      <w:pPr>
        <w:jc w:val="both"/>
        <w:rPr>
          <w:lang w:val="en-GB"/>
        </w:rPr>
      </w:pPr>
      <w:r w:rsidRPr="00F53916">
        <w:rPr>
          <w:lang w:val="en-GB"/>
        </w:rPr>
        <w:t>It is clear from Catullus’ poems that he was</w:t>
      </w:r>
      <w:r w:rsidR="00120DB2" w:rsidRPr="00F53916">
        <w:rPr>
          <w:lang w:val="en-GB"/>
        </w:rPr>
        <w:t xml:space="preserve"> completely in love with </w:t>
      </w:r>
      <w:proofErr w:type="spellStart"/>
      <w:r w:rsidR="00120DB2" w:rsidRPr="00F53916">
        <w:rPr>
          <w:lang w:val="en-GB"/>
        </w:rPr>
        <w:t>Clodia</w:t>
      </w:r>
      <w:proofErr w:type="spellEnd"/>
      <w:r w:rsidR="00120DB2" w:rsidRPr="00F53916">
        <w:rPr>
          <w:lang w:val="en-GB"/>
        </w:rPr>
        <w:t xml:space="preserve"> and eventually he manages to break away and “get over her”. </w:t>
      </w:r>
      <w:r w:rsidR="00FD47D5" w:rsidRPr="00F53916">
        <w:rPr>
          <w:lang w:val="en-GB"/>
        </w:rPr>
        <w:t xml:space="preserve"> </w:t>
      </w:r>
      <w:r w:rsidR="00120DB2" w:rsidRPr="00F53916">
        <w:rPr>
          <w:lang w:val="en-GB"/>
        </w:rPr>
        <w:t xml:space="preserve">We know that Catullus went to Bithynia with a friend </w:t>
      </w:r>
      <w:proofErr w:type="spellStart"/>
      <w:r w:rsidR="00120DB2" w:rsidRPr="00F53916">
        <w:rPr>
          <w:lang w:val="en-GB"/>
        </w:rPr>
        <w:t>Memmus</w:t>
      </w:r>
      <w:proofErr w:type="spellEnd"/>
      <w:r w:rsidR="00FD47D5" w:rsidRPr="00F53916">
        <w:rPr>
          <w:lang w:val="en-GB"/>
        </w:rPr>
        <w:t>,</w:t>
      </w:r>
      <w:r w:rsidR="00120DB2" w:rsidRPr="00F53916">
        <w:rPr>
          <w:lang w:val="en-GB"/>
        </w:rPr>
        <w:t xml:space="preserve"> who was Praetor in 58 BC</w:t>
      </w:r>
      <w:r w:rsidR="008D6BFA" w:rsidRPr="00F53916">
        <w:rPr>
          <w:lang w:val="en-GB"/>
        </w:rPr>
        <w:t xml:space="preserve">:  </w:t>
      </w:r>
      <w:r w:rsidR="00120DB2" w:rsidRPr="00F53916">
        <w:rPr>
          <w:lang w:val="en-GB"/>
        </w:rPr>
        <w:t xml:space="preserve">Catullus did not have an official posting there, so it is possible that he went there purely to try and “get over” his relationship with </w:t>
      </w:r>
      <w:proofErr w:type="spellStart"/>
      <w:r w:rsidR="00120DB2" w:rsidRPr="00F53916">
        <w:rPr>
          <w:lang w:val="en-GB"/>
        </w:rPr>
        <w:t>Clodia</w:t>
      </w:r>
      <w:proofErr w:type="spellEnd"/>
      <w:r w:rsidR="00120DB2" w:rsidRPr="00F53916">
        <w:rPr>
          <w:lang w:val="en-GB"/>
        </w:rPr>
        <w:t xml:space="preserve">. </w:t>
      </w:r>
      <w:r w:rsidR="008D6BFA" w:rsidRPr="00F53916">
        <w:rPr>
          <w:lang w:val="en-GB"/>
        </w:rPr>
        <w:t xml:space="preserve"> </w:t>
      </w:r>
      <w:r w:rsidR="00120DB2" w:rsidRPr="00F53916">
        <w:rPr>
          <w:lang w:val="en-GB"/>
        </w:rPr>
        <w:t xml:space="preserve">When </w:t>
      </w:r>
      <w:proofErr w:type="spellStart"/>
      <w:r w:rsidR="00120DB2" w:rsidRPr="00F53916">
        <w:rPr>
          <w:lang w:val="en-GB"/>
        </w:rPr>
        <w:t>Clodia’s</w:t>
      </w:r>
      <w:proofErr w:type="spellEnd"/>
      <w:r w:rsidR="00120DB2" w:rsidRPr="00F53916">
        <w:rPr>
          <w:lang w:val="en-GB"/>
        </w:rPr>
        <w:t xml:space="preserve"> husband died she was a young widow and enjoyed her </w:t>
      </w:r>
      <w:r w:rsidR="00F53916" w:rsidRPr="00F53916">
        <w:rPr>
          <w:lang w:val="en-GB"/>
        </w:rPr>
        <w:t>newfound</w:t>
      </w:r>
      <w:r w:rsidR="00120DB2" w:rsidRPr="00F53916">
        <w:rPr>
          <w:lang w:val="en-GB"/>
        </w:rPr>
        <w:t xml:space="preserve"> freedom.</w:t>
      </w:r>
      <w:r w:rsidR="008D6BFA" w:rsidRPr="00F53916">
        <w:rPr>
          <w:lang w:val="en-GB"/>
        </w:rPr>
        <w:t xml:space="preserve">  </w:t>
      </w:r>
      <w:r w:rsidR="00120DB2" w:rsidRPr="00F53916">
        <w:rPr>
          <w:lang w:val="en-GB"/>
        </w:rPr>
        <w:t xml:space="preserve">After she rejected Catullus, she began an affair with </w:t>
      </w:r>
      <w:proofErr w:type="spellStart"/>
      <w:r w:rsidR="00120DB2" w:rsidRPr="00F53916">
        <w:rPr>
          <w:lang w:val="en-GB"/>
        </w:rPr>
        <w:t>Caelius</w:t>
      </w:r>
      <w:proofErr w:type="spellEnd"/>
      <w:r w:rsidR="00120DB2" w:rsidRPr="00F53916">
        <w:rPr>
          <w:lang w:val="en-GB"/>
        </w:rPr>
        <w:t xml:space="preserve"> Rufus. </w:t>
      </w:r>
      <w:r w:rsidR="008D6BFA" w:rsidRPr="00F53916">
        <w:rPr>
          <w:lang w:val="en-GB"/>
        </w:rPr>
        <w:t xml:space="preserve"> </w:t>
      </w:r>
      <w:r w:rsidR="00120DB2" w:rsidRPr="00F53916">
        <w:rPr>
          <w:lang w:val="en-GB"/>
        </w:rPr>
        <w:t xml:space="preserve">He was later accused of trying to poison her and was successfully defended by Cicero – a defence recorded in his “Pro </w:t>
      </w:r>
      <w:proofErr w:type="spellStart"/>
      <w:r w:rsidR="00120DB2" w:rsidRPr="00F53916">
        <w:rPr>
          <w:lang w:val="en-GB"/>
        </w:rPr>
        <w:t>Caelio</w:t>
      </w:r>
      <w:proofErr w:type="spellEnd"/>
      <w:r w:rsidR="00120DB2" w:rsidRPr="00F53916">
        <w:rPr>
          <w:lang w:val="en-GB"/>
        </w:rPr>
        <w:t xml:space="preserve">” speech. </w:t>
      </w:r>
    </w:p>
    <w:p w14:paraId="6BFB97D6" w14:textId="77777777" w:rsidR="00A07C66" w:rsidRDefault="00C2326A" w:rsidP="00A07C66">
      <w:pPr>
        <w:rPr>
          <w:b/>
          <w:bCs/>
        </w:rPr>
      </w:pPr>
      <w:r>
        <w:rPr>
          <w:lang w:val="en-GB"/>
        </w:rPr>
        <w:br w:type="page"/>
      </w:r>
      <w:r w:rsidR="00A07C66">
        <w:rPr>
          <w:b/>
          <w:bCs/>
        </w:rPr>
        <w:lastRenderedPageBreak/>
        <w:t>Catullus – background notes</w:t>
      </w:r>
    </w:p>
    <w:p w14:paraId="383711D2" w14:textId="77777777" w:rsidR="005B6C86" w:rsidRDefault="005B6C86" w:rsidP="00A07C66"/>
    <w:p w14:paraId="2DFCEAC6" w14:textId="4FCAF573" w:rsidR="00A07C66" w:rsidRDefault="00A07C66" w:rsidP="00A07C66">
      <w:r>
        <w:t>Read the introduction to the text – pages 2-12 – and make brief notes on the following:</w:t>
      </w:r>
    </w:p>
    <w:p w14:paraId="090F7BEE" w14:textId="77777777" w:rsidR="005B6C86" w:rsidRDefault="005B6C86" w:rsidP="00A07C66"/>
    <w:p w14:paraId="5AC7757C" w14:textId="33B38559" w:rsidR="00A07C66" w:rsidRDefault="00A07C66" w:rsidP="00A07C66">
      <w:r>
        <w:t>Life:  dates, origins, education/political involvement</w:t>
      </w:r>
    </w:p>
    <w:p w14:paraId="30F301CC" w14:textId="77777777" w:rsidR="00A07C66" w:rsidRDefault="00A07C66" w:rsidP="00A07C66"/>
    <w:p w14:paraId="7598AA3A" w14:textId="32120FB6" w:rsidR="00A07C66" w:rsidRDefault="00A07C66" w:rsidP="00A07C66"/>
    <w:p w14:paraId="79F18012" w14:textId="6B5A7DF5" w:rsidR="005B6C86" w:rsidRDefault="005B6C86" w:rsidP="00A07C66"/>
    <w:p w14:paraId="55EEF9FC" w14:textId="77777777" w:rsidR="005B6C86" w:rsidRDefault="005B6C86" w:rsidP="00A07C66"/>
    <w:p w14:paraId="7CC758F8" w14:textId="77777777" w:rsidR="00A07C66" w:rsidRDefault="00A07C66" w:rsidP="00A07C66"/>
    <w:p w14:paraId="06AD2380" w14:textId="77777777" w:rsidR="00A07C66" w:rsidRDefault="00A07C66" w:rsidP="00A07C66">
      <w:r>
        <w:t>Attitude to power-struggles between generals and aristocrats in Rome (direct preoccupation or generic ‘outspoken bluntness’/irritation?):</w:t>
      </w:r>
    </w:p>
    <w:p w14:paraId="3B378D4A" w14:textId="77777777" w:rsidR="00A07C66" w:rsidRDefault="00A07C66" w:rsidP="00A07C66"/>
    <w:p w14:paraId="5D3414AA" w14:textId="75A113B7" w:rsidR="00A07C66" w:rsidRDefault="00A07C66" w:rsidP="00A07C66"/>
    <w:p w14:paraId="3F7E4CF1" w14:textId="77777777" w:rsidR="005B6C86" w:rsidRDefault="005B6C86" w:rsidP="00A07C66"/>
    <w:p w14:paraId="4E7A93F0" w14:textId="4F8A4F07" w:rsidR="005B6C86" w:rsidRDefault="005B6C86" w:rsidP="00A07C66"/>
    <w:p w14:paraId="0806AE84" w14:textId="77777777" w:rsidR="005B6C86" w:rsidRDefault="005B6C86" w:rsidP="00A07C66"/>
    <w:p w14:paraId="3209B438" w14:textId="77777777" w:rsidR="00A07C66" w:rsidRDefault="00A07C66" w:rsidP="00A07C66"/>
    <w:p w14:paraId="3953A8DA" w14:textId="77777777" w:rsidR="00A07C66" w:rsidRDefault="00A07C66" w:rsidP="00A07C66">
      <w:r>
        <w:t>Mocking of contemporaries:  who and why?  (Poems mentioned which are in our prescription:  6, 10, 17, 88-91)</w:t>
      </w:r>
    </w:p>
    <w:p w14:paraId="59818B3C" w14:textId="77777777" w:rsidR="00A07C66" w:rsidRDefault="00A07C66" w:rsidP="00A07C66"/>
    <w:p w14:paraId="59C7670B" w14:textId="05004D9A" w:rsidR="00A07C66" w:rsidRDefault="00A07C66" w:rsidP="00A07C66"/>
    <w:p w14:paraId="77ADBCD2" w14:textId="5F31C71D" w:rsidR="005B6C86" w:rsidRDefault="005B6C86" w:rsidP="00A07C66"/>
    <w:p w14:paraId="13B08312" w14:textId="77777777" w:rsidR="005B6C86" w:rsidRDefault="005B6C86" w:rsidP="00A07C66"/>
    <w:p w14:paraId="2FDB33C4" w14:textId="075DA05A" w:rsidR="005B6C86" w:rsidRDefault="005B6C86" w:rsidP="00A07C66"/>
    <w:p w14:paraId="13030E0C" w14:textId="77777777" w:rsidR="005B6C86" w:rsidRDefault="005B6C86" w:rsidP="00A07C66"/>
    <w:p w14:paraId="51C90090" w14:textId="77777777" w:rsidR="00A07C66" w:rsidRDefault="00A07C66" w:rsidP="00A07C66"/>
    <w:p w14:paraId="27277FE9" w14:textId="77777777" w:rsidR="00A07C66" w:rsidRDefault="00A07C66" w:rsidP="00A07C66">
      <w:r>
        <w:t>Portrayal of himself:</w:t>
      </w:r>
    </w:p>
    <w:p w14:paraId="3162E131" w14:textId="77777777" w:rsidR="00A07C66" w:rsidRDefault="00A07C66" w:rsidP="00A07C66"/>
    <w:p w14:paraId="3965DC95" w14:textId="773EA797" w:rsidR="00A07C66" w:rsidRDefault="00A07C66" w:rsidP="00A07C66"/>
    <w:p w14:paraId="7242BAAC" w14:textId="77777777" w:rsidR="005B6C86" w:rsidRDefault="005B6C86" w:rsidP="00A07C66"/>
    <w:p w14:paraId="248078B5" w14:textId="6FA388C0" w:rsidR="005B6C86" w:rsidRDefault="005B6C86" w:rsidP="00A07C66"/>
    <w:p w14:paraId="6FC21526" w14:textId="77777777" w:rsidR="005B6C86" w:rsidRDefault="005B6C86" w:rsidP="00A07C66"/>
    <w:p w14:paraId="13CC1A6C" w14:textId="77777777" w:rsidR="00A07C66" w:rsidRDefault="00A07C66" w:rsidP="00A07C66"/>
    <w:p w14:paraId="181E4FFE" w14:textId="77777777" w:rsidR="00A07C66" w:rsidRDefault="00A07C66" w:rsidP="00A07C66">
      <w:r>
        <w:t>Influences of Greek literature:</w:t>
      </w:r>
    </w:p>
    <w:p w14:paraId="5DEF83EF" w14:textId="77777777" w:rsidR="00A07C66" w:rsidRDefault="00A07C66" w:rsidP="00A07C66"/>
    <w:p w14:paraId="48A55EA9" w14:textId="03B24620" w:rsidR="00A07C66" w:rsidRDefault="00A07C66" w:rsidP="00A07C66"/>
    <w:p w14:paraId="7328F1A7" w14:textId="37897197" w:rsidR="005B6C86" w:rsidRDefault="005B6C86" w:rsidP="00A07C66"/>
    <w:p w14:paraId="2ED78021" w14:textId="77777777" w:rsidR="005B6C86" w:rsidRDefault="005B6C86" w:rsidP="00A07C66"/>
    <w:p w14:paraId="0DB02952" w14:textId="77777777" w:rsidR="005B6C86" w:rsidRDefault="005B6C86" w:rsidP="00A07C66"/>
    <w:p w14:paraId="0B2D5662" w14:textId="77777777" w:rsidR="00A07C66" w:rsidRDefault="00A07C66" w:rsidP="00A07C66"/>
    <w:p w14:paraId="6557B109" w14:textId="77777777" w:rsidR="00A07C66" w:rsidRDefault="00A07C66" w:rsidP="00A07C66"/>
    <w:p w14:paraId="702F9263" w14:textId="77777777" w:rsidR="00A07C66" w:rsidRDefault="00A07C66" w:rsidP="00A07C66">
      <w:r>
        <w:t xml:space="preserve">What is </w:t>
      </w:r>
      <w:proofErr w:type="spellStart"/>
      <w:r>
        <w:rPr>
          <w:i/>
          <w:iCs/>
        </w:rPr>
        <w:t>doctrina</w:t>
      </w:r>
      <w:proofErr w:type="spellEnd"/>
      <w:r>
        <w:t>?</w:t>
      </w:r>
    </w:p>
    <w:p w14:paraId="6C0FE449" w14:textId="3A2DEBC8" w:rsidR="00A07C66" w:rsidRDefault="00A07C66" w:rsidP="00A07C66"/>
    <w:p w14:paraId="0EBB2BF4" w14:textId="3D91F061" w:rsidR="005B6C86" w:rsidRDefault="005B6C86" w:rsidP="00A07C66"/>
    <w:p w14:paraId="22BF90AF" w14:textId="2A1E3C14" w:rsidR="005B6C86" w:rsidRDefault="005B6C86" w:rsidP="00A07C66"/>
    <w:p w14:paraId="2F06CD71" w14:textId="77777777" w:rsidR="00A07C66" w:rsidRDefault="00A07C66" w:rsidP="00A07C66">
      <w:r>
        <w:lastRenderedPageBreak/>
        <w:t>How does Catullus define ‘good poetry’?</w:t>
      </w:r>
    </w:p>
    <w:p w14:paraId="3304233F" w14:textId="77777777" w:rsidR="00A07C66" w:rsidRDefault="00A07C66" w:rsidP="00A07C66"/>
    <w:p w14:paraId="40C8EE65" w14:textId="77777777" w:rsidR="00A07C66" w:rsidRDefault="00A07C66" w:rsidP="00A07C66"/>
    <w:p w14:paraId="776E6F9B" w14:textId="77777777" w:rsidR="00A07C66" w:rsidRDefault="00A07C66" w:rsidP="00A07C66"/>
    <w:p w14:paraId="2E42A290" w14:textId="77777777" w:rsidR="005B6C86" w:rsidRDefault="005B6C86" w:rsidP="00A07C66"/>
    <w:p w14:paraId="742D1956" w14:textId="77777777" w:rsidR="005B6C86" w:rsidRDefault="005B6C86" w:rsidP="00A07C66"/>
    <w:p w14:paraId="7656F0AC" w14:textId="77777777" w:rsidR="005B6C86" w:rsidRDefault="005B6C86" w:rsidP="00A07C66"/>
    <w:p w14:paraId="62BC821F" w14:textId="013200D7" w:rsidR="00A07C66" w:rsidRDefault="00A07C66" w:rsidP="00A07C66">
      <w:r>
        <w:t xml:space="preserve">Assess what these terms mean in connection or contrast with Catullus’ poetry:  </w:t>
      </w:r>
      <w:proofErr w:type="spellStart"/>
      <w:r>
        <w:rPr>
          <w:i/>
          <w:iCs/>
        </w:rPr>
        <w:t>poeta</w:t>
      </w:r>
      <w:proofErr w:type="spellEnd"/>
      <w:r>
        <w:rPr>
          <w:i/>
          <w:iCs/>
        </w:rPr>
        <w:t xml:space="preserve"> </w:t>
      </w:r>
      <w:proofErr w:type="spellStart"/>
      <w:r>
        <w:rPr>
          <w:i/>
          <w:iCs/>
        </w:rPr>
        <w:t>tener</w:t>
      </w:r>
      <w:proofErr w:type="spellEnd"/>
      <w:r>
        <w:rPr>
          <w:i/>
          <w:iCs/>
        </w:rPr>
        <w:t xml:space="preserve">, </w:t>
      </w:r>
      <w:proofErr w:type="spellStart"/>
      <w:r>
        <w:rPr>
          <w:i/>
          <w:iCs/>
        </w:rPr>
        <w:t>venuste</w:t>
      </w:r>
      <w:proofErr w:type="spellEnd"/>
      <w:r>
        <w:rPr>
          <w:i/>
          <w:iCs/>
        </w:rPr>
        <w:t xml:space="preserve">, </w:t>
      </w:r>
      <w:proofErr w:type="spellStart"/>
      <w:r>
        <w:rPr>
          <w:i/>
          <w:iCs/>
        </w:rPr>
        <w:t>tumido</w:t>
      </w:r>
      <w:proofErr w:type="spellEnd"/>
      <w:r>
        <w:rPr>
          <w:i/>
          <w:iCs/>
        </w:rPr>
        <w:t xml:space="preserve">, </w:t>
      </w:r>
      <w:proofErr w:type="spellStart"/>
      <w:r>
        <w:rPr>
          <w:i/>
          <w:iCs/>
        </w:rPr>
        <w:t>lepidum</w:t>
      </w:r>
      <w:proofErr w:type="spellEnd"/>
      <w:r>
        <w:t>:</w:t>
      </w:r>
    </w:p>
    <w:p w14:paraId="74D8BFFE" w14:textId="77777777" w:rsidR="00A07C66" w:rsidRDefault="00A07C66" w:rsidP="00A07C66"/>
    <w:p w14:paraId="3A4A6038" w14:textId="77777777" w:rsidR="00A07C66" w:rsidRDefault="00A07C66" w:rsidP="00A07C66"/>
    <w:p w14:paraId="525A2261" w14:textId="77777777" w:rsidR="00A07C66" w:rsidRDefault="00A07C66" w:rsidP="00A07C66"/>
    <w:p w14:paraId="66E5BB80" w14:textId="3002164B" w:rsidR="00A07C66" w:rsidRDefault="00A07C66" w:rsidP="00A07C66"/>
    <w:p w14:paraId="5B1E0FB0" w14:textId="77777777" w:rsidR="005B6C86" w:rsidRDefault="005B6C86" w:rsidP="00A07C66"/>
    <w:p w14:paraId="16571CA8" w14:textId="77777777" w:rsidR="00A07C66" w:rsidRDefault="00A07C66" w:rsidP="00A07C66">
      <w:r>
        <w:t xml:space="preserve">Who was </w:t>
      </w:r>
      <w:proofErr w:type="spellStart"/>
      <w:r>
        <w:t>Lesbia</w:t>
      </w:r>
      <w:proofErr w:type="spellEnd"/>
      <w:r>
        <w:t>?  Do we know, really?  Does it matter?</w:t>
      </w:r>
    </w:p>
    <w:p w14:paraId="26F315E0" w14:textId="77777777" w:rsidR="00A07C66" w:rsidRDefault="00A07C66" w:rsidP="00A07C66"/>
    <w:p w14:paraId="569AF8BB" w14:textId="77777777" w:rsidR="00A07C66" w:rsidRDefault="00A07C66" w:rsidP="00A07C66"/>
    <w:p w14:paraId="12450D48" w14:textId="77777777" w:rsidR="00A07C66" w:rsidRDefault="00A07C66" w:rsidP="00A07C66"/>
    <w:p w14:paraId="7E1B337B" w14:textId="77777777" w:rsidR="00A07C66" w:rsidRDefault="00A07C66" w:rsidP="00A07C66"/>
    <w:p w14:paraId="7492FBF4" w14:textId="77777777" w:rsidR="00A07C66" w:rsidRDefault="00A07C66" w:rsidP="00A07C66"/>
    <w:p w14:paraId="63DFB1F7" w14:textId="77777777" w:rsidR="005B6C86" w:rsidRDefault="005B6C86" w:rsidP="00A07C66"/>
    <w:p w14:paraId="04488CFD" w14:textId="77777777" w:rsidR="005B6C86" w:rsidRDefault="005B6C86" w:rsidP="00A07C66"/>
    <w:p w14:paraId="5D361E21" w14:textId="77777777" w:rsidR="005B6C86" w:rsidRDefault="005B6C86" w:rsidP="00A07C66"/>
    <w:p w14:paraId="1F14ADE4" w14:textId="77777777" w:rsidR="005B6C86" w:rsidRDefault="005B6C86" w:rsidP="00A07C66"/>
    <w:p w14:paraId="45D8ACA9" w14:textId="002ED100" w:rsidR="00A07C66" w:rsidRPr="008C226A" w:rsidRDefault="00A07C66" w:rsidP="00A07C66">
      <w:pPr>
        <w:rPr>
          <w:i/>
          <w:iCs/>
        </w:rPr>
      </w:pPr>
      <w:r>
        <w:t xml:space="preserve">From what you have read in the introduction, assess the concluding statement that </w:t>
      </w:r>
      <w:proofErr w:type="gramStart"/>
      <w:r>
        <w:rPr>
          <w:i/>
          <w:iCs/>
        </w:rPr>
        <w:t>The</w:t>
      </w:r>
      <w:proofErr w:type="gramEnd"/>
      <w:r>
        <w:rPr>
          <w:i/>
          <w:iCs/>
        </w:rPr>
        <w:t xml:space="preserve"> poems of Catullus, above all, impart the feeling that poetry matters…  It demands everything and can change lives.</w:t>
      </w:r>
    </w:p>
    <w:p w14:paraId="417FE952" w14:textId="0B24CEB9" w:rsidR="00D51340" w:rsidRPr="00F53916" w:rsidRDefault="00D51340" w:rsidP="00F53916">
      <w:pPr>
        <w:jc w:val="both"/>
        <w:rPr>
          <w:lang w:val="en-GB"/>
        </w:rPr>
      </w:pPr>
    </w:p>
    <w:sectPr w:rsidR="00D51340" w:rsidRPr="00F53916" w:rsidSect="001D75E4">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80C1" w14:textId="77777777" w:rsidR="00C63D8F" w:rsidRDefault="00C63D8F" w:rsidP="00D51340">
      <w:r>
        <w:separator/>
      </w:r>
    </w:p>
  </w:endnote>
  <w:endnote w:type="continuationSeparator" w:id="0">
    <w:p w14:paraId="09349ED3" w14:textId="77777777" w:rsidR="00C63D8F" w:rsidRDefault="00C63D8F" w:rsidP="00D5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C406" w14:textId="77777777" w:rsidR="00D51340" w:rsidRDefault="00D51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8104" w14:textId="77777777" w:rsidR="00C63D8F" w:rsidRDefault="00C63D8F" w:rsidP="00D51340">
      <w:r>
        <w:separator/>
      </w:r>
    </w:p>
  </w:footnote>
  <w:footnote w:type="continuationSeparator" w:id="0">
    <w:p w14:paraId="7A6838E5" w14:textId="77777777" w:rsidR="00C63D8F" w:rsidRDefault="00C63D8F" w:rsidP="00D5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05996"/>
    <w:multiLevelType w:val="hybridMultilevel"/>
    <w:tmpl w:val="08DC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EC0"/>
    <w:rsid w:val="00051B39"/>
    <w:rsid w:val="0007287D"/>
    <w:rsid w:val="00120DB2"/>
    <w:rsid w:val="001D75E4"/>
    <w:rsid w:val="00202702"/>
    <w:rsid w:val="002D4AC1"/>
    <w:rsid w:val="002F4991"/>
    <w:rsid w:val="00310FE0"/>
    <w:rsid w:val="00367F03"/>
    <w:rsid w:val="003F1E12"/>
    <w:rsid w:val="00420D5C"/>
    <w:rsid w:val="00436651"/>
    <w:rsid w:val="005334F4"/>
    <w:rsid w:val="005B6C86"/>
    <w:rsid w:val="00630234"/>
    <w:rsid w:val="006548D3"/>
    <w:rsid w:val="00682FD8"/>
    <w:rsid w:val="007B78C7"/>
    <w:rsid w:val="008963C8"/>
    <w:rsid w:val="008D6BFA"/>
    <w:rsid w:val="008F7DCD"/>
    <w:rsid w:val="0092609A"/>
    <w:rsid w:val="00971DF5"/>
    <w:rsid w:val="009B7507"/>
    <w:rsid w:val="009C39BF"/>
    <w:rsid w:val="009F742A"/>
    <w:rsid w:val="00A07C66"/>
    <w:rsid w:val="00A107D3"/>
    <w:rsid w:val="00BC403C"/>
    <w:rsid w:val="00BF7616"/>
    <w:rsid w:val="00C145E1"/>
    <w:rsid w:val="00C2326A"/>
    <w:rsid w:val="00C63D8F"/>
    <w:rsid w:val="00CD4C8E"/>
    <w:rsid w:val="00D51340"/>
    <w:rsid w:val="00DB446C"/>
    <w:rsid w:val="00E205BB"/>
    <w:rsid w:val="00E87EE1"/>
    <w:rsid w:val="00EA6EC0"/>
    <w:rsid w:val="00F10FB3"/>
    <w:rsid w:val="00F53916"/>
    <w:rsid w:val="00FB1ACB"/>
    <w:rsid w:val="00FD4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5D2C6669"/>
  <w15:chartTrackingRefBased/>
  <w15:docId w15:val="{9213FADE-3704-4E3C-B25C-94EA1CA8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75E4"/>
    <w:rPr>
      <w:rFonts w:ascii="Calibri" w:hAnsi="Calibri"/>
      <w:sz w:val="22"/>
      <w:szCs w:val="22"/>
      <w:lang w:val="en-US" w:eastAsia="en-US"/>
    </w:rPr>
  </w:style>
  <w:style w:type="character" w:customStyle="1" w:styleId="NoSpacingChar">
    <w:name w:val="No Spacing Char"/>
    <w:link w:val="NoSpacing"/>
    <w:uiPriority w:val="1"/>
    <w:rsid w:val="001D75E4"/>
    <w:rPr>
      <w:rFonts w:ascii="Calibri" w:hAnsi="Calibri"/>
      <w:sz w:val="22"/>
      <w:szCs w:val="22"/>
      <w:lang w:val="en-US" w:eastAsia="en-US"/>
    </w:rPr>
  </w:style>
  <w:style w:type="paragraph" w:styleId="Header">
    <w:name w:val="header"/>
    <w:basedOn w:val="Normal"/>
    <w:link w:val="HeaderChar"/>
    <w:rsid w:val="00D51340"/>
    <w:pPr>
      <w:tabs>
        <w:tab w:val="center" w:pos="4513"/>
        <w:tab w:val="right" w:pos="9026"/>
      </w:tabs>
    </w:pPr>
  </w:style>
  <w:style w:type="character" w:customStyle="1" w:styleId="HeaderChar">
    <w:name w:val="Header Char"/>
    <w:link w:val="Header"/>
    <w:rsid w:val="00D51340"/>
    <w:rPr>
      <w:sz w:val="24"/>
      <w:szCs w:val="24"/>
      <w:lang w:val="en-US" w:eastAsia="en-US"/>
    </w:rPr>
  </w:style>
  <w:style w:type="paragraph" w:styleId="Footer">
    <w:name w:val="footer"/>
    <w:basedOn w:val="Normal"/>
    <w:link w:val="FooterChar"/>
    <w:uiPriority w:val="99"/>
    <w:rsid w:val="00D51340"/>
    <w:pPr>
      <w:tabs>
        <w:tab w:val="center" w:pos="4513"/>
        <w:tab w:val="right" w:pos="9026"/>
      </w:tabs>
    </w:pPr>
  </w:style>
  <w:style w:type="character" w:customStyle="1" w:styleId="FooterChar">
    <w:name w:val="Footer Char"/>
    <w:link w:val="Footer"/>
    <w:uiPriority w:val="99"/>
    <w:rsid w:val="00D51340"/>
    <w:rPr>
      <w:sz w:val="24"/>
      <w:szCs w:val="24"/>
      <w:lang w:val="en-US" w:eastAsia="en-US"/>
    </w:rPr>
  </w:style>
  <w:style w:type="paragraph" w:styleId="ListParagraph">
    <w:name w:val="List Paragraph"/>
    <w:basedOn w:val="Normal"/>
    <w:uiPriority w:val="34"/>
    <w:qFormat/>
    <w:rsid w:val="005334F4"/>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Catullus – Background Notes</vt:lpstr>
    </vt:vector>
  </TitlesOfParts>
  <Company>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Catullus – Background Notes</dc:title>
  <dc:subject/>
  <dc:creator>Lisa Cashmore</dc:creator>
  <cp:keywords/>
  <dc:description/>
  <cp:lastModifiedBy>Alexandra Nightingale</cp:lastModifiedBy>
  <cp:revision>23</cp:revision>
  <dcterms:created xsi:type="dcterms:W3CDTF">2021-12-28T09:20:00Z</dcterms:created>
  <dcterms:modified xsi:type="dcterms:W3CDTF">2021-12-28T09:55:00Z</dcterms:modified>
</cp:coreProperties>
</file>