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2B4D" w14:textId="2F0752F0" w:rsidR="00B80FDF" w:rsidRDefault="00771B8C" w:rsidP="00771B8C">
      <w:pPr>
        <w:jc w:val="center"/>
        <w:rPr>
          <w:u w:val="single"/>
          <w:lang w:val="en-US"/>
        </w:rPr>
      </w:pPr>
      <w:r w:rsidRPr="00771B8C">
        <w:rPr>
          <w:u w:val="single"/>
          <w:lang w:val="en-US"/>
        </w:rPr>
        <w:t>Metaphysics of God Exam Questions</w:t>
      </w:r>
    </w:p>
    <w:p w14:paraId="7D06A9C8" w14:textId="3CEFF6E7" w:rsidR="00771B8C" w:rsidRDefault="00771B8C" w:rsidP="00771B8C">
      <w:pPr>
        <w:rPr>
          <w:rFonts w:ascii="Calibri" w:hAnsi="Calibri"/>
        </w:rPr>
      </w:pPr>
      <w:r>
        <w:rPr>
          <w:rFonts w:ascii="Calibri" w:hAnsi="Calibri"/>
        </w:rPr>
        <w:t xml:space="preserve">These are the terms that are likely to be asked about in a </w:t>
      </w:r>
      <w:proofErr w:type="gramStart"/>
      <w:r>
        <w:rPr>
          <w:rFonts w:ascii="Calibri" w:hAnsi="Calibri"/>
        </w:rPr>
        <w:t>3 mark</w:t>
      </w:r>
      <w:proofErr w:type="gramEnd"/>
      <w:r>
        <w:rPr>
          <w:rFonts w:ascii="Calibri" w:hAnsi="Calibri"/>
        </w:rPr>
        <w:t xml:space="preserve"> question.</w:t>
      </w:r>
    </w:p>
    <w:tbl>
      <w:tblPr>
        <w:tblStyle w:val="zigzag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top w:w="11" w:type="dxa"/>
          <w:bottom w:w="11" w:type="dxa"/>
        </w:tblCellMar>
        <w:tblLook w:val="0480" w:firstRow="0" w:lastRow="0" w:firstColumn="1" w:lastColumn="0" w:noHBand="0" w:noVBand="1"/>
      </w:tblPr>
      <w:tblGrid>
        <w:gridCol w:w="2112"/>
        <w:gridCol w:w="8062"/>
      </w:tblGrid>
      <w:tr w:rsidR="00771B8C" w:rsidRPr="0011380F" w14:paraId="7C6F8729" w14:textId="77777777" w:rsidTr="007F3B5F">
        <w:tc>
          <w:tcPr>
            <w:tcW w:w="2112" w:type="dxa"/>
            <w:shd w:val="clear" w:color="auto" w:fill="F2F2F2"/>
            <w:vAlign w:val="center"/>
          </w:tcPr>
          <w:p w14:paraId="45563C65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A posteriori</w:t>
            </w:r>
          </w:p>
        </w:tc>
        <w:tc>
          <w:tcPr>
            <w:tcW w:w="8062" w:type="dxa"/>
          </w:tcPr>
          <w:p w14:paraId="1857D412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>Statements or propositions that can only be shown to be true or false through experience.</w:t>
            </w:r>
          </w:p>
        </w:tc>
      </w:tr>
      <w:tr w:rsidR="00771B8C" w:rsidRPr="0011380F" w14:paraId="63722C6C" w14:textId="77777777" w:rsidTr="007F3B5F">
        <w:tc>
          <w:tcPr>
            <w:tcW w:w="2112" w:type="dxa"/>
            <w:shd w:val="clear" w:color="auto" w:fill="F2F2F2"/>
            <w:vAlign w:val="center"/>
          </w:tcPr>
          <w:p w14:paraId="5DA11AD1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A priori</w:t>
            </w:r>
          </w:p>
        </w:tc>
        <w:tc>
          <w:tcPr>
            <w:tcW w:w="8062" w:type="dxa"/>
          </w:tcPr>
          <w:p w14:paraId="088EA590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Statements or propositions that can only be shown to be true or false through reason. </w:t>
            </w:r>
          </w:p>
        </w:tc>
      </w:tr>
      <w:tr w:rsidR="00771B8C" w:rsidRPr="0011380F" w14:paraId="42F74487" w14:textId="77777777" w:rsidTr="007F3B5F">
        <w:tc>
          <w:tcPr>
            <w:tcW w:w="2112" w:type="dxa"/>
            <w:shd w:val="clear" w:color="auto" w:fill="F2F2F2"/>
            <w:vAlign w:val="center"/>
          </w:tcPr>
          <w:p w14:paraId="6E0321CD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Analogy</w:t>
            </w:r>
          </w:p>
        </w:tc>
        <w:tc>
          <w:tcPr>
            <w:tcW w:w="8062" w:type="dxa"/>
          </w:tcPr>
          <w:p w14:paraId="0934A053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>A comparison between two or more things, typically undertaken to explain the nature or properties of a particular thing.</w:t>
            </w:r>
          </w:p>
        </w:tc>
      </w:tr>
      <w:tr w:rsidR="00771B8C" w:rsidRPr="0011380F" w14:paraId="431E182E" w14:textId="77777777" w:rsidTr="007F3B5F">
        <w:tc>
          <w:tcPr>
            <w:tcW w:w="2112" w:type="dxa"/>
            <w:shd w:val="clear" w:color="auto" w:fill="F2F2F2"/>
            <w:vAlign w:val="center"/>
          </w:tcPr>
          <w:p w14:paraId="230CC79C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Analytic</w:t>
            </w:r>
          </w:p>
        </w:tc>
        <w:tc>
          <w:tcPr>
            <w:tcW w:w="8062" w:type="dxa"/>
          </w:tcPr>
          <w:p w14:paraId="3C5279F9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Statements that are true or false from the meaning of the terms involved. Analytical statements are often thought to be tautological. </w:t>
            </w:r>
          </w:p>
        </w:tc>
      </w:tr>
      <w:tr w:rsidR="00771B8C" w:rsidRPr="0011380F" w14:paraId="1DBA1122" w14:textId="77777777" w:rsidTr="007F3B5F">
        <w:tc>
          <w:tcPr>
            <w:tcW w:w="2112" w:type="dxa"/>
            <w:shd w:val="clear" w:color="auto" w:fill="F2F2F2"/>
            <w:vAlign w:val="center"/>
          </w:tcPr>
          <w:p w14:paraId="652B1310" w14:textId="396A1B73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blik</w:t>
            </w:r>
            <w:proofErr w:type="spellEnd"/>
          </w:p>
        </w:tc>
        <w:tc>
          <w:tcPr>
            <w:tcW w:w="8062" w:type="dxa"/>
          </w:tcPr>
          <w:p w14:paraId="408732F1" w14:textId="2F796F4A" w:rsidR="00771B8C" w:rsidRPr="00771B8C" w:rsidRDefault="00771B8C" w:rsidP="00771B8C">
            <w:pPr>
              <w:pStyle w:val="NoSpacing"/>
              <w:rPr>
                <w:rFonts w:asciiTheme="minorHAnsi" w:hAnsiTheme="minorHAnsi" w:cstheme="minorHAnsi"/>
              </w:rPr>
            </w:pPr>
            <w:r w:rsidRPr="00771B8C">
              <w:rPr>
                <w:rFonts w:asciiTheme="minorHAnsi" w:hAnsiTheme="minorHAnsi" w:cstheme="minorHAnsi"/>
              </w:rPr>
              <w:t xml:space="preserve">An attitude to or view of the world that is not held or withdrawn </w:t>
            </w:r>
            <w:proofErr w:type="gramStart"/>
            <w:r w:rsidRPr="00771B8C">
              <w:rPr>
                <w:rFonts w:asciiTheme="minorHAnsi" w:hAnsiTheme="minorHAnsi" w:cstheme="minorHAnsi"/>
              </w:rPr>
              <w:t>on the basis of</w:t>
            </w:r>
            <w:proofErr w:type="gramEnd"/>
            <w:r w:rsidRPr="00771B8C">
              <w:rPr>
                <w:rFonts w:asciiTheme="minorHAnsi" w:hAnsiTheme="minorHAnsi" w:cstheme="minorHAnsi"/>
              </w:rPr>
              <w:t xml:space="preserve"> empirical experience.</w:t>
            </w:r>
          </w:p>
        </w:tc>
      </w:tr>
      <w:tr w:rsidR="00771B8C" w:rsidRPr="0011380F" w14:paraId="75E1C00B" w14:textId="77777777" w:rsidTr="007F3B5F">
        <w:tc>
          <w:tcPr>
            <w:tcW w:w="2112" w:type="dxa"/>
            <w:shd w:val="clear" w:color="auto" w:fill="F2F2F2"/>
            <w:vAlign w:val="center"/>
          </w:tcPr>
          <w:p w14:paraId="731B491C" w14:textId="799875C4" w:rsidR="00771B8C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Causal Principle</w:t>
            </w:r>
          </w:p>
        </w:tc>
        <w:tc>
          <w:tcPr>
            <w:tcW w:w="8062" w:type="dxa"/>
          </w:tcPr>
          <w:p w14:paraId="78D09B46" w14:textId="7593B199" w:rsidR="00771B8C" w:rsidRPr="00771B8C" w:rsidRDefault="00771B8C" w:rsidP="00771B8C">
            <w:pPr>
              <w:pStyle w:val="NoSpacing"/>
              <w:rPr>
                <w:rFonts w:asciiTheme="minorHAnsi" w:hAnsiTheme="minorHAnsi" w:cstheme="minorHAnsi"/>
              </w:rPr>
            </w:pPr>
            <w:r w:rsidRPr="00771B8C">
              <w:rPr>
                <w:rFonts w:asciiTheme="minorHAnsi" w:hAnsiTheme="minorHAnsi" w:cstheme="minorHAnsi"/>
              </w:rPr>
              <w:t xml:space="preserve">An attitude to or view of the world that is not held or withdrawn </w:t>
            </w:r>
            <w:proofErr w:type="gramStart"/>
            <w:r w:rsidRPr="00771B8C">
              <w:rPr>
                <w:rFonts w:asciiTheme="minorHAnsi" w:hAnsiTheme="minorHAnsi" w:cstheme="minorHAnsi"/>
              </w:rPr>
              <w:t>on the basis of</w:t>
            </w:r>
            <w:proofErr w:type="gramEnd"/>
            <w:r w:rsidRPr="00771B8C">
              <w:rPr>
                <w:rFonts w:asciiTheme="minorHAnsi" w:hAnsiTheme="minorHAnsi" w:cstheme="minorHAnsi"/>
              </w:rPr>
              <w:t xml:space="preserve"> empirical experience.</w:t>
            </w:r>
          </w:p>
        </w:tc>
      </w:tr>
      <w:tr w:rsidR="00771B8C" w:rsidRPr="0011380F" w14:paraId="508974F9" w14:textId="77777777" w:rsidTr="007F3B5F">
        <w:tc>
          <w:tcPr>
            <w:tcW w:w="2112" w:type="dxa"/>
            <w:shd w:val="clear" w:color="auto" w:fill="F2F2F2"/>
            <w:vAlign w:val="center"/>
          </w:tcPr>
          <w:p w14:paraId="74926490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Cognitive</w:t>
            </w:r>
          </w:p>
        </w:tc>
        <w:tc>
          <w:tcPr>
            <w:tcW w:w="8062" w:type="dxa"/>
          </w:tcPr>
          <w:p w14:paraId="2F28EFEF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Language which makes claims about reality that are true or false, </w:t>
            </w:r>
            <w:proofErr w:type="gramStart"/>
            <w:r w:rsidRPr="0011380F">
              <w:rPr>
                <w:rFonts w:ascii="Calibri" w:hAnsi="Calibri"/>
              </w:rPr>
              <w:t>i.e.</w:t>
            </w:r>
            <w:proofErr w:type="gramEnd"/>
            <w:r w:rsidRPr="0011380F">
              <w:rPr>
                <w:rFonts w:ascii="Calibri" w:hAnsi="Calibri"/>
              </w:rPr>
              <w:t xml:space="preserve"> language which states facts.</w:t>
            </w:r>
          </w:p>
        </w:tc>
      </w:tr>
      <w:tr w:rsidR="00771B8C" w:rsidRPr="0011380F" w14:paraId="5F932866" w14:textId="77777777" w:rsidTr="007F3B5F">
        <w:tc>
          <w:tcPr>
            <w:tcW w:w="2112" w:type="dxa"/>
            <w:shd w:val="clear" w:color="auto" w:fill="F2F2F2"/>
            <w:vAlign w:val="center"/>
          </w:tcPr>
          <w:p w14:paraId="4459436E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Contingency</w:t>
            </w:r>
          </w:p>
        </w:tc>
        <w:tc>
          <w:tcPr>
            <w:tcW w:w="8062" w:type="dxa"/>
          </w:tcPr>
          <w:p w14:paraId="2F7CBE09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In the context of </w:t>
            </w:r>
            <w:proofErr w:type="gramStart"/>
            <w:r w:rsidRPr="0011380F">
              <w:rPr>
                <w:rFonts w:ascii="Calibri" w:hAnsi="Calibri"/>
              </w:rPr>
              <w:t>existence;</w:t>
            </w:r>
            <w:proofErr w:type="gramEnd"/>
            <w:r w:rsidRPr="0011380F">
              <w:rPr>
                <w:rFonts w:ascii="Calibri" w:hAnsi="Calibri"/>
              </w:rPr>
              <w:t xml:space="preserve"> beings which depend on something else for their existence, and can be thought not to exist.</w:t>
            </w:r>
          </w:p>
        </w:tc>
      </w:tr>
      <w:tr w:rsidR="00771B8C" w:rsidRPr="0011380F" w14:paraId="3B455BEE" w14:textId="77777777" w:rsidTr="007F3B5F">
        <w:tc>
          <w:tcPr>
            <w:tcW w:w="2112" w:type="dxa"/>
            <w:shd w:val="clear" w:color="auto" w:fill="F2F2F2"/>
            <w:vAlign w:val="center"/>
          </w:tcPr>
          <w:p w14:paraId="2B81B5AF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Cosmological argument</w:t>
            </w:r>
          </w:p>
        </w:tc>
        <w:tc>
          <w:tcPr>
            <w:tcW w:w="8062" w:type="dxa"/>
          </w:tcPr>
          <w:p w14:paraId="2A23D23E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An argument that infers the existence of God using principles of causation, contingency or finitude about the universe. </w:t>
            </w:r>
          </w:p>
        </w:tc>
      </w:tr>
      <w:tr w:rsidR="00771B8C" w:rsidRPr="0011380F" w14:paraId="6412F99C" w14:textId="77777777" w:rsidTr="007F3B5F">
        <w:tc>
          <w:tcPr>
            <w:tcW w:w="2112" w:type="dxa"/>
            <w:shd w:val="clear" w:color="auto" w:fill="F2F2F2"/>
            <w:vAlign w:val="center"/>
          </w:tcPr>
          <w:p w14:paraId="6EE49745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Deductive reasoning</w:t>
            </w:r>
          </w:p>
        </w:tc>
        <w:tc>
          <w:tcPr>
            <w:tcW w:w="8062" w:type="dxa"/>
          </w:tcPr>
          <w:p w14:paraId="528C1BCA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 form of reasoning where the truth of the premises guarantees the truth of the conclusion. </w:t>
            </w:r>
          </w:p>
        </w:tc>
      </w:tr>
      <w:tr w:rsidR="00771B8C" w:rsidRPr="0011380F" w14:paraId="581883FA" w14:textId="77777777" w:rsidTr="007F3B5F">
        <w:tc>
          <w:tcPr>
            <w:tcW w:w="2112" w:type="dxa"/>
            <w:shd w:val="clear" w:color="auto" w:fill="F2F2F2"/>
            <w:vAlign w:val="center"/>
          </w:tcPr>
          <w:p w14:paraId="344841B7" w14:textId="0F14F745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Eschatological</w:t>
            </w:r>
          </w:p>
        </w:tc>
        <w:tc>
          <w:tcPr>
            <w:tcW w:w="8062" w:type="dxa"/>
          </w:tcPr>
          <w:p w14:paraId="530DEBB6" w14:textId="1CF31246" w:rsidR="00771B8C" w:rsidRPr="00771B8C" w:rsidRDefault="00771B8C" w:rsidP="00771B8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Referring to</w:t>
            </w:r>
            <w:r w:rsidRPr="00771B8C">
              <w:rPr>
                <w:rFonts w:asciiTheme="minorHAnsi" w:hAnsiTheme="minorHAnsi" w:cstheme="minorHAnsi"/>
              </w:rPr>
              <w:t xml:space="preserve"> the ‘last things’– death, the final judgment, and the ultimate destiny of human beings.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71B8C" w:rsidRPr="0011380F" w14:paraId="0EF3098A" w14:textId="77777777" w:rsidTr="007F3B5F">
        <w:tc>
          <w:tcPr>
            <w:tcW w:w="2112" w:type="dxa"/>
            <w:shd w:val="clear" w:color="auto" w:fill="F2F2F2"/>
            <w:vAlign w:val="center"/>
          </w:tcPr>
          <w:p w14:paraId="46FEBEB9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Inductive reasoning</w:t>
            </w:r>
          </w:p>
        </w:tc>
        <w:tc>
          <w:tcPr>
            <w:tcW w:w="8062" w:type="dxa"/>
          </w:tcPr>
          <w:p w14:paraId="35E78C02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  <w:spacing w:val="-2"/>
              </w:rPr>
            </w:pPr>
            <w:r w:rsidRPr="0011380F">
              <w:rPr>
                <w:rFonts w:ascii="Calibri" w:hAnsi="Calibri"/>
                <w:spacing w:val="-2"/>
              </w:rPr>
              <w:t xml:space="preserve">A form of reasoning where the truth of the premises provides strong evidence of, but does not guarantee, the truth of the conclusion.  </w:t>
            </w:r>
          </w:p>
        </w:tc>
      </w:tr>
      <w:tr w:rsidR="00771B8C" w:rsidRPr="0011380F" w14:paraId="1729B34B" w14:textId="77777777" w:rsidTr="007F3B5F">
        <w:tc>
          <w:tcPr>
            <w:tcW w:w="2112" w:type="dxa"/>
            <w:shd w:val="clear" w:color="auto" w:fill="F2F2F2"/>
            <w:vAlign w:val="center"/>
          </w:tcPr>
          <w:p w14:paraId="1CC19A53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Infinite regress</w:t>
            </w:r>
          </w:p>
        </w:tc>
        <w:tc>
          <w:tcPr>
            <w:tcW w:w="8062" w:type="dxa"/>
          </w:tcPr>
          <w:p w14:paraId="4A4A158E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>A sequence (often causal) of reasoning which has no discernible end.</w:t>
            </w:r>
          </w:p>
        </w:tc>
      </w:tr>
      <w:tr w:rsidR="00771B8C" w:rsidRPr="0011380F" w14:paraId="2B82E6C6" w14:textId="77777777" w:rsidTr="007F3B5F">
        <w:tc>
          <w:tcPr>
            <w:tcW w:w="2112" w:type="dxa"/>
            <w:shd w:val="clear" w:color="auto" w:fill="F2F2F2"/>
            <w:vAlign w:val="center"/>
          </w:tcPr>
          <w:p w14:paraId="35CFFB65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Metaphysics</w:t>
            </w:r>
          </w:p>
        </w:tc>
        <w:tc>
          <w:tcPr>
            <w:tcW w:w="8062" w:type="dxa"/>
          </w:tcPr>
          <w:p w14:paraId="06EC1F8C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 branch of philosophy which examines the fundamental nature of things, including the concepts that define the nature of things. </w:t>
            </w:r>
          </w:p>
        </w:tc>
      </w:tr>
      <w:tr w:rsidR="00771B8C" w:rsidRPr="0011380F" w14:paraId="1747C387" w14:textId="77777777" w:rsidTr="007F3B5F">
        <w:tc>
          <w:tcPr>
            <w:tcW w:w="2112" w:type="dxa"/>
            <w:shd w:val="clear" w:color="auto" w:fill="F2F2F2"/>
            <w:vAlign w:val="center"/>
          </w:tcPr>
          <w:p w14:paraId="158F095A" w14:textId="0B6B6E18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Moral Evil</w:t>
            </w:r>
          </w:p>
        </w:tc>
        <w:tc>
          <w:tcPr>
            <w:tcW w:w="8062" w:type="dxa"/>
          </w:tcPr>
          <w:p w14:paraId="2B6686A2" w14:textId="5FF29A96" w:rsidR="00771B8C" w:rsidRPr="0034256E" w:rsidRDefault="00F936F2" w:rsidP="00F936F2">
            <w:pPr>
              <w:pStyle w:val="NoSpacing"/>
              <w:rPr>
                <w:rFonts w:asciiTheme="minorHAnsi" w:hAnsiTheme="minorHAnsi" w:cstheme="minorHAnsi"/>
              </w:rPr>
            </w:pPr>
            <w:r w:rsidRPr="0034256E">
              <w:rPr>
                <w:rFonts w:asciiTheme="minorHAnsi" w:hAnsiTheme="minorHAnsi" w:cstheme="minorHAnsi"/>
              </w:rPr>
              <w:t>Suffering that arises as the result of the actions of free agents.</w:t>
            </w:r>
          </w:p>
        </w:tc>
      </w:tr>
      <w:tr w:rsidR="0034256E" w:rsidRPr="0011380F" w14:paraId="6E1E58BC" w14:textId="77777777" w:rsidTr="007F3B5F">
        <w:tc>
          <w:tcPr>
            <w:tcW w:w="2112" w:type="dxa"/>
            <w:shd w:val="clear" w:color="auto" w:fill="F2F2F2"/>
            <w:vAlign w:val="center"/>
          </w:tcPr>
          <w:p w14:paraId="2209B734" w14:textId="245E47B9" w:rsidR="0034256E" w:rsidRDefault="0034256E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Natural Evil</w:t>
            </w:r>
          </w:p>
        </w:tc>
        <w:tc>
          <w:tcPr>
            <w:tcW w:w="8062" w:type="dxa"/>
          </w:tcPr>
          <w:p w14:paraId="69C60E45" w14:textId="6C7A0310" w:rsidR="0034256E" w:rsidRPr="00FE6A99" w:rsidRDefault="0034256E" w:rsidP="00F936F2">
            <w:pPr>
              <w:pStyle w:val="NoSpacing"/>
              <w:rPr>
                <w:rFonts w:asciiTheme="minorHAnsi" w:hAnsiTheme="minorHAnsi" w:cstheme="minorHAnsi"/>
              </w:rPr>
            </w:pPr>
            <w:r w:rsidRPr="00FE6A99">
              <w:rPr>
                <w:rFonts w:asciiTheme="minorHAnsi" w:hAnsiTheme="minorHAnsi" w:cstheme="minorHAnsi"/>
              </w:rPr>
              <w:t xml:space="preserve">Suffering that arises independent of </w:t>
            </w:r>
            <w:r w:rsidR="00FE6A99" w:rsidRPr="00FE6A99">
              <w:rPr>
                <w:rFonts w:asciiTheme="minorHAnsi" w:hAnsiTheme="minorHAnsi" w:cstheme="minorHAnsi"/>
              </w:rPr>
              <w:t>the actions of free agents / as the result of natural processes</w:t>
            </w:r>
          </w:p>
        </w:tc>
      </w:tr>
      <w:tr w:rsidR="00771B8C" w:rsidRPr="0011380F" w14:paraId="1D20F5B1" w14:textId="77777777" w:rsidTr="007F3B5F">
        <w:tc>
          <w:tcPr>
            <w:tcW w:w="2112" w:type="dxa"/>
            <w:shd w:val="clear" w:color="auto" w:fill="F2F2F2"/>
            <w:vAlign w:val="center"/>
          </w:tcPr>
          <w:p w14:paraId="57DBF426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Necessity</w:t>
            </w:r>
          </w:p>
        </w:tc>
        <w:tc>
          <w:tcPr>
            <w:tcW w:w="8062" w:type="dxa"/>
          </w:tcPr>
          <w:p w14:paraId="2C3234D1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In the context of </w:t>
            </w:r>
            <w:proofErr w:type="gramStart"/>
            <w:r w:rsidRPr="0011380F">
              <w:rPr>
                <w:rFonts w:ascii="Calibri" w:hAnsi="Calibri"/>
              </w:rPr>
              <w:t>existence;</w:t>
            </w:r>
            <w:proofErr w:type="gramEnd"/>
            <w:r w:rsidRPr="0011380F">
              <w:rPr>
                <w:rFonts w:ascii="Calibri" w:hAnsi="Calibri"/>
              </w:rPr>
              <w:t xml:space="preserve"> beings which cannot be thought not to exist and were not brought into being by anything else.</w:t>
            </w:r>
          </w:p>
        </w:tc>
      </w:tr>
      <w:tr w:rsidR="00771B8C" w:rsidRPr="0011380F" w14:paraId="6EF2A3DD" w14:textId="77777777" w:rsidTr="007F3B5F">
        <w:tc>
          <w:tcPr>
            <w:tcW w:w="2112" w:type="dxa"/>
            <w:shd w:val="clear" w:color="auto" w:fill="F2F2F2"/>
            <w:vAlign w:val="center"/>
          </w:tcPr>
          <w:p w14:paraId="147E50E2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Non-cognitive</w:t>
            </w:r>
          </w:p>
        </w:tc>
        <w:tc>
          <w:tcPr>
            <w:tcW w:w="8062" w:type="dxa"/>
          </w:tcPr>
          <w:p w14:paraId="4CF1AFD0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Language which does </w:t>
            </w:r>
            <w:r w:rsidRPr="0011380F">
              <w:rPr>
                <w:rFonts w:ascii="Calibri" w:hAnsi="Calibri"/>
                <w:i/>
              </w:rPr>
              <w:t xml:space="preserve">not </w:t>
            </w:r>
            <w:r w:rsidRPr="0011380F">
              <w:rPr>
                <w:rFonts w:ascii="Calibri" w:hAnsi="Calibri"/>
              </w:rPr>
              <w:t xml:space="preserve">make claims about reality that are true or false, </w:t>
            </w:r>
            <w:proofErr w:type="gramStart"/>
            <w:r w:rsidRPr="0011380F">
              <w:rPr>
                <w:rFonts w:ascii="Calibri" w:hAnsi="Calibri"/>
              </w:rPr>
              <w:t>i.e.</w:t>
            </w:r>
            <w:proofErr w:type="gramEnd"/>
            <w:r w:rsidRPr="0011380F">
              <w:rPr>
                <w:rFonts w:ascii="Calibri" w:hAnsi="Calibri"/>
              </w:rPr>
              <w:t xml:space="preserve"> language which </w:t>
            </w:r>
            <w:r w:rsidRPr="0011380F">
              <w:rPr>
                <w:rFonts w:ascii="Calibri" w:hAnsi="Calibri"/>
                <w:i/>
              </w:rPr>
              <w:t>does</w:t>
            </w:r>
            <w:r w:rsidRPr="0011380F">
              <w:rPr>
                <w:rFonts w:ascii="Calibri" w:hAnsi="Calibri"/>
              </w:rPr>
              <w:t xml:space="preserve"> </w:t>
            </w:r>
            <w:r w:rsidRPr="0011380F">
              <w:rPr>
                <w:rFonts w:ascii="Calibri" w:hAnsi="Calibri"/>
                <w:i/>
              </w:rPr>
              <w:t xml:space="preserve">not </w:t>
            </w:r>
            <w:r w:rsidRPr="0011380F">
              <w:rPr>
                <w:rFonts w:ascii="Calibri" w:hAnsi="Calibri"/>
              </w:rPr>
              <w:t>state facts.</w:t>
            </w:r>
          </w:p>
        </w:tc>
      </w:tr>
      <w:tr w:rsidR="00771B8C" w:rsidRPr="0011380F" w14:paraId="717E7C94" w14:textId="77777777" w:rsidTr="007F3B5F">
        <w:tc>
          <w:tcPr>
            <w:tcW w:w="2112" w:type="dxa"/>
            <w:shd w:val="clear" w:color="auto" w:fill="F2F2F2"/>
            <w:vAlign w:val="center"/>
          </w:tcPr>
          <w:p w14:paraId="6D85454D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Ontological argument</w:t>
            </w:r>
          </w:p>
        </w:tc>
        <w:tc>
          <w:tcPr>
            <w:tcW w:w="8062" w:type="dxa"/>
          </w:tcPr>
          <w:p w14:paraId="2CC08A18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An argument which infers the existence of God from reason alone. </w:t>
            </w:r>
          </w:p>
        </w:tc>
      </w:tr>
      <w:tr w:rsidR="00771B8C" w:rsidRPr="0011380F" w14:paraId="7834593F" w14:textId="77777777" w:rsidTr="007F3B5F">
        <w:tc>
          <w:tcPr>
            <w:tcW w:w="2112" w:type="dxa"/>
            <w:shd w:val="clear" w:color="auto" w:fill="F2F2F2"/>
            <w:vAlign w:val="center"/>
          </w:tcPr>
          <w:p w14:paraId="1C7E2D02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Predicate</w:t>
            </w:r>
          </w:p>
        </w:tc>
        <w:tc>
          <w:tcPr>
            <w:tcW w:w="8062" w:type="dxa"/>
          </w:tcPr>
          <w:p w14:paraId="2F91674A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The part of a sentence which affirms something about the subject. </w:t>
            </w:r>
          </w:p>
        </w:tc>
      </w:tr>
      <w:tr w:rsidR="00771B8C" w:rsidRPr="0011380F" w14:paraId="6F831764" w14:textId="77777777" w:rsidTr="007F3B5F">
        <w:tc>
          <w:tcPr>
            <w:tcW w:w="2112" w:type="dxa"/>
            <w:shd w:val="clear" w:color="auto" w:fill="F2F2F2"/>
            <w:vAlign w:val="center"/>
          </w:tcPr>
          <w:p w14:paraId="0B50BE26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Property</w:t>
            </w:r>
          </w:p>
        </w:tc>
        <w:tc>
          <w:tcPr>
            <w:tcW w:w="8062" w:type="dxa"/>
          </w:tcPr>
          <w:p w14:paraId="339B7FD0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An attribute or characteristic of something which forms part of its identity. </w:t>
            </w:r>
          </w:p>
        </w:tc>
      </w:tr>
      <w:tr w:rsidR="00771B8C" w:rsidRPr="0011380F" w14:paraId="2F8A3F75" w14:textId="77777777" w:rsidTr="007F3B5F">
        <w:tc>
          <w:tcPr>
            <w:tcW w:w="2112" w:type="dxa"/>
            <w:shd w:val="clear" w:color="auto" w:fill="F2F2F2"/>
            <w:vAlign w:val="center"/>
          </w:tcPr>
          <w:p w14:paraId="13254673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Reductio ad absurdum</w:t>
            </w:r>
          </w:p>
        </w:tc>
        <w:tc>
          <w:tcPr>
            <w:tcW w:w="8062" w:type="dxa"/>
          </w:tcPr>
          <w:p w14:paraId="180C6BA4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 form of argumentation that attempts to disprove a proposition by showing it leads to absurd or extreme unlikely conclusions. </w:t>
            </w:r>
          </w:p>
        </w:tc>
      </w:tr>
      <w:tr w:rsidR="00771B8C" w:rsidRPr="0011380F" w14:paraId="15331E9D" w14:textId="77777777" w:rsidTr="007F3B5F">
        <w:tc>
          <w:tcPr>
            <w:tcW w:w="2112" w:type="dxa"/>
            <w:shd w:val="clear" w:color="auto" w:fill="F2F2F2"/>
            <w:vAlign w:val="center"/>
          </w:tcPr>
          <w:p w14:paraId="65B12CEA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Reduction</w:t>
            </w:r>
          </w:p>
        </w:tc>
        <w:tc>
          <w:tcPr>
            <w:tcW w:w="8062" w:type="dxa"/>
          </w:tcPr>
          <w:p w14:paraId="5914FCCD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The process of explaining a process or event by referring to smaller, constituent components or parts. </w:t>
            </w:r>
          </w:p>
        </w:tc>
      </w:tr>
      <w:tr w:rsidR="00FE6A99" w:rsidRPr="0011380F" w14:paraId="73B0BD4B" w14:textId="77777777" w:rsidTr="007F3B5F">
        <w:tc>
          <w:tcPr>
            <w:tcW w:w="2112" w:type="dxa"/>
            <w:shd w:val="clear" w:color="auto" w:fill="F2F2F2"/>
            <w:vAlign w:val="center"/>
          </w:tcPr>
          <w:p w14:paraId="56DFF3BE" w14:textId="5021B4A2" w:rsidR="00FE6A99" w:rsidRPr="0035115B" w:rsidRDefault="00FE6A99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Sustaining Cause</w:t>
            </w:r>
          </w:p>
        </w:tc>
        <w:tc>
          <w:tcPr>
            <w:tcW w:w="8062" w:type="dxa"/>
          </w:tcPr>
          <w:p w14:paraId="689693CB" w14:textId="5792E6DC" w:rsidR="00FE6A99" w:rsidRPr="00FE6A99" w:rsidRDefault="00FE6A99" w:rsidP="00FE6A99">
            <w:pPr>
              <w:pStyle w:val="NoSpacing"/>
              <w:rPr>
                <w:rFonts w:asciiTheme="minorHAnsi" w:hAnsiTheme="minorHAnsi" w:cstheme="minorHAnsi"/>
              </w:rPr>
            </w:pPr>
            <w:r w:rsidRPr="00FE6A99">
              <w:rPr>
                <w:rFonts w:asciiTheme="minorHAnsi" w:hAnsiTheme="minorHAnsi" w:cstheme="minorHAnsi"/>
              </w:rPr>
              <w:t>A cause that brings about its effect continuously, rather than at a specific moment, such that the effect depends on the continued existence and operation of the cause.</w:t>
            </w:r>
          </w:p>
        </w:tc>
      </w:tr>
      <w:tr w:rsidR="00771B8C" w:rsidRPr="0011380F" w14:paraId="78FC93F8" w14:textId="77777777" w:rsidTr="007F3B5F">
        <w:tc>
          <w:tcPr>
            <w:tcW w:w="2112" w:type="dxa"/>
            <w:shd w:val="clear" w:color="auto" w:fill="F2F2F2"/>
            <w:vAlign w:val="center"/>
          </w:tcPr>
          <w:p w14:paraId="652A3437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Synthetic</w:t>
            </w:r>
          </w:p>
        </w:tc>
        <w:tc>
          <w:tcPr>
            <w:tcW w:w="8062" w:type="dxa"/>
          </w:tcPr>
          <w:p w14:paraId="1F221140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>Statements which are true or false according to whether they correspond to states or facts about the world.</w:t>
            </w:r>
          </w:p>
        </w:tc>
      </w:tr>
      <w:tr w:rsidR="00771B8C" w:rsidRPr="0011380F" w14:paraId="3257DE8C" w14:textId="77777777" w:rsidTr="007F3B5F">
        <w:tc>
          <w:tcPr>
            <w:tcW w:w="2112" w:type="dxa"/>
            <w:shd w:val="clear" w:color="auto" w:fill="F2F2F2"/>
            <w:vAlign w:val="center"/>
          </w:tcPr>
          <w:p w14:paraId="0CC59B7D" w14:textId="77777777" w:rsidR="00771B8C" w:rsidRPr="0035115B" w:rsidRDefault="00771B8C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35115B">
              <w:rPr>
                <w:rFonts w:ascii="Calibri" w:hAnsi="Calibri"/>
                <w:b/>
              </w:rPr>
              <w:t>Teleological argument</w:t>
            </w:r>
          </w:p>
        </w:tc>
        <w:tc>
          <w:tcPr>
            <w:tcW w:w="8062" w:type="dxa"/>
          </w:tcPr>
          <w:p w14:paraId="13EAD0C5" w14:textId="77777777" w:rsidR="00771B8C" w:rsidRPr="0011380F" w:rsidRDefault="00771B8C" w:rsidP="007F3B5F">
            <w:pPr>
              <w:spacing w:before="40" w:after="40"/>
              <w:rPr>
                <w:rFonts w:ascii="Calibri" w:hAnsi="Calibri"/>
              </w:rPr>
            </w:pPr>
            <w:r w:rsidRPr="0011380F">
              <w:rPr>
                <w:rFonts w:ascii="Calibri" w:hAnsi="Calibri"/>
              </w:rPr>
              <w:t xml:space="preserve">An argument which infers the existence of God through observation of order, complexity and design in the universe. </w:t>
            </w:r>
          </w:p>
        </w:tc>
      </w:tr>
      <w:tr w:rsidR="00FE6A99" w:rsidRPr="0011380F" w14:paraId="64338654" w14:textId="77777777" w:rsidTr="007F3B5F">
        <w:tc>
          <w:tcPr>
            <w:tcW w:w="2112" w:type="dxa"/>
            <w:shd w:val="clear" w:color="auto" w:fill="F2F2F2"/>
            <w:vAlign w:val="center"/>
          </w:tcPr>
          <w:p w14:paraId="75304060" w14:textId="5ED66914" w:rsidR="00FE6A99" w:rsidRPr="0035115B" w:rsidRDefault="00FE6A99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Temporal Cause</w:t>
            </w:r>
          </w:p>
        </w:tc>
        <w:tc>
          <w:tcPr>
            <w:tcW w:w="8062" w:type="dxa"/>
          </w:tcPr>
          <w:p w14:paraId="57229178" w14:textId="67A4E480" w:rsidR="00FE6A99" w:rsidRPr="00FE6A99" w:rsidRDefault="00FE6A99" w:rsidP="00FE6A99">
            <w:pPr>
              <w:pStyle w:val="NoSpacing"/>
              <w:rPr>
                <w:rFonts w:asciiTheme="minorHAnsi" w:hAnsiTheme="minorHAnsi" w:cstheme="minorHAnsi"/>
              </w:rPr>
            </w:pPr>
            <w:r w:rsidRPr="00FE6A99">
              <w:rPr>
                <w:rFonts w:asciiTheme="minorHAnsi" w:hAnsiTheme="minorHAnsi" w:cstheme="minorHAnsi"/>
              </w:rPr>
              <w:t>A cause that brings about its effect at a time, such that the effect comes after the cause and can continue after the cause ceases.</w:t>
            </w:r>
          </w:p>
        </w:tc>
      </w:tr>
      <w:tr w:rsidR="00FE6A99" w:rsidRPr="0011380F" w14:paraId="739A6F34" w14:textId="77777777" w:rsidTr="007F3B5F">
        <w:tc>
          <w:tcPr>
            <w:tcW w:w="2112" w:type="dxa"/>
            <w:shd w:val="clear" w:color="auto" w:fill="F2F2F2"/>
            <w:vAlign w:val="center"/>
          </w:tcPr>
          <w:p w14:paraId="7EA620CE" w14:textId="6147BCC2" w:rsidR="00FE6A99" w:rsidRDefault="00FE6A99" w:rsidP="007F3B5F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Theodicy</w:t>
            </w:r>
          </w:p>
        </w:tc>
        <w:tc>
          <w:tcPr>
            <w:tcW w:w="8062" w:type="dxa"/>
          </w:tcPr>
          <w:p w14:paraId="46458209" w14:textId="0C0AA7E4" w:rsidR="00FE6A99" w:rsidRPr="00FE6A99" w:rsidRDefault="00FE6A99" w:rsidP="00FE6A99">
            <w:pPr>
              <w:pStyle w:val="NoSpacing"/>
              <w:rPr>
                <w:rFonts w:asciiTheme="minorHAnsi" w:hAnsiTheme="minorHAnsi" w:cstheme="minorHAnsi"/>
              </w:rPr>
            </w:pPr>
            <w:r w:rsidRPr="00FE6A99">
              <w:rPr>
                <w:rFonts w:asciiTheme="minorHAnsi" w:hAnsiTheme="minorHAnsi" w:cstheme="minorHAnsi"/>
              </w:rPr>
              <w:t>An attempt to explain how or why an omnipotent, omniscient, supremely good God would allow the (apparent) presence of evil in the world.</w:t>
            </w:r>
          </w:p>
        </w:tc>
      </w:tr>
    </w:tbl>
    <w:p w14:paraId="09C2ED91" w14:textId="6C137422" w:rsidR="00154BD1" w:rsidRDefault="00154BD1" w:rsidP="00771B8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The concepts and nature of ‘God’</w:t>
      </w:r>
    </w:p>
    <w:p w14:paraId="5F5EB602" w14:textId="31753F30" w:rsidR="006C56F7" w:rsidRDefault="006C56F7" w:rsidP="00771B8C">
      <w:r>
        <w:t>Explain the difference between an everlasting God and an eternal God. (5 marks)</w:t>
      </w:r>
    </w:p>
    <w:p w14:paraId="415B2BD8" w14:textId="789AA2A6" w:rsidR="00154BD1" w:rsidRDefault="00154BD1" w:rsidP="00771B8C">
      <w:r>
        <w:t>Explain how the paradox of the stone might challenge the concept of God. (5 marks)</w:t>
      </w:r>
    </w:p>
    <w:p w14:paraId="7F168FD4" w14:textId="286D21D7" w:rsidR="00154BD1" w:rsidRPr="00154BD1" w:rsidRDefault="00154BD1" w:rsidP="00771B8C">
      <w:r>
        <w:t xml:space="preserve">Explain how the Euthyphro dilemma might </w:t>
      </w:r>
      <w:r w:rsidR="003366A9">
        <w:t>challenge the concept of God. (5 marks)</w:t>
      </w:r>
    </w:p>
    <w:p w14:paraId="77F95FD4" w14:textId="6777B078" w:rsidR="00154BD1" w:rsidRDefault="003366A9" w:rsidP="00771B8C">
      <w:r>
        <w:t xml:space="preserve">Explain </w:t>
      </w:r>
      <w:r w:rsidR="00BE1936">
        <w:t xml:space="preserve">how </w:t>
      </w:r>
      <w:r w:rsidR="006C56F7">
        <w:t xml:space="preserve">the existence of free human beings would present a challenge to the concept of </w:t>
      </w:r>
      <w:r w:rsidR="00BE1936">
        <w:t>an omniscient God</w:t>
      </w:r>
      <w:r w:rsidR="006C56F7">
        <w:t>. (5 marks)</w:t>
      </w:r>
    </w:p>
    <w:p w14:paraId="75B9EBDE" w14:textId="7D2E8959" w:rsidR="006C56F7" w:rsidRDefault="006C56F7" w:rsidP="00771B8C"/>
    <w:p w14:paraId="36565D6A" w14:textId="1F58DEC4" w:rsidR="000D4B0A" w:rsidRDefault="000D4B0A" w:rsidP="000D4B0A">
      <w:r>
        <w:t>Explain how the paradox of the stone might challenge the concept of God and how this might be resolved. (12 marks)</w:t>
      </w:r>
    </w:p>
    <w:p w14:paraId="17CF82F3" w14:textId="0EE52789" w:rsidR="000D4B0A" w:rsidRPr="00154BD1" w:rsidRDefault="000D4B0A" w:rsidP="000D4B0A">
      <w:r>
        <w:t>Explain how the Euthyphro dilemma might challenge the concept of God and how this might be resolved. (12 marks)</w:t>
      </w:r>
    </w:p>
    <w:p w14:paraId="5FAC7905" w14:textId="3F7BC723" w:rsidR="000D4B0A" w:rsidRDefault="000D4B0A" w:rsidP="000D4B0A">
      <w:r>
        <w:t>Explain how the existence of free human beings would present a challenge to the concept of an omniscient God and how this might be resolved. (12 marks)</w:t>
      </w:r>
    </w:p>
    <w:p w14:paraId="0A9358B1" w14:textId="51BE4302" w:rsidR="00426458" w:rsidRDefault="00426458" w:rsidP="000D4B0A"/>
    <w:p w14:paraId="7D580F78" w14:textId="7726A743" w:rsidR="000D4B0A" w:rsidRPr="003366A9" w:rsidRDefault="00426458" w:rsidP="00771B8C">
      <w:r>
        <w:t>Is the concept of God coherent? (25 marks)</w:t>
      </w:r>
    </w:p>
    <w:p w14:paraId="0D3FFD8C" w14:textId="6AEE9742" w:rsidR="003366A9" w:rsidRDefault="003366A9" w:rsidP="00771B8C">
      <w:pPr>
        <w:rPr>
          <w:u w:val="single"/>
        </w:rPr>
      </w:pPr>
    </w:p>
    <w:p w14:paraId="5E2DB00B" w14:textId="77777777" w:rsidR="003366A9" w:rsidRPr="003366A9" w:rsidRDefault="003366A9" w:rsidP="00771B8C">
      <w:pPr>
        <w:rPr>
          <w:u w:val="single"/>
        </w:rPr>
      </w:pPr>
    </w:p>
    <w:p w14:paraId="3B27B735" w14:textId="162080C9" w:rsidR="00FE6A99" w:rsidRPr="00FE6A99" w:rsidRDefault="00FE6A99" w:rsidP="00771B8C">
      <w:pPr>
        <w:rPr>
          <w:b/>
          <w:bCs/>
          <w:u w:val="single"/>
        </w:rPr>
      </w:pPr>
      <w:r w:rsidRPr="00FE6A99">
        <w:rPr>
          <w:b/>
          <w:bCs/>
          <w:u w:val="single"/>
        </w:rPr>
        <w:t>Arguments Relating to the Existence of God: Ontological Arguments</w:t>
      </w:r>
    </w:p>
    <w:p w14:paraId="19245ED9" w14:textId="77777777" w:rsidR="00FE6A99" w:rsidRDefault="00FE6A99" w:rsidP="00771B8C">
      <w:r>
        <w:t>Explain St Anselm's ontological argument. (5)</w:t>
      </w:r>
    </w:p>
    <w:p w14:paraId="59D9D5B6" w14:textId="77777777" w:rsidR="00FE6A99" w:rsidRDefault="00FE6A99" w:rsidP="00771B8C">
      <w:r>
        <w:t>Explain Descartes' ontological argument. (5)</w:t>
      </w:r>
    </w:p>
    <w:p w14:paraId="4DE7412B" w14:textId="77777777" w:rsidR="00FE6A99" w:rsidRDefault="00FE6A99" w:rsidP="00771B8C">
      <w:r>
        <w:t>Explain Norman Malcolm's ontological argument. (5)</w:t>
      </w:r>
    </w:p>
    <w:p w14:paraId="34C6F48B" w14:textId="77777777" w:rsidR="00FE6A99" w:rsidRDefault="00FE6A99" w:rsidP="00771B8C">
      <w:r>
        <w:t>Explain Gaunilo's 'perfect island' objection to Anselm’s ontological argument. (5)</w:t>
      </w:r>
    </w:p>
    <w:p w14:paraId="5102A743" w14:textId="7D47B87B" w:rsidR="00FE6A99" w:rsidRDefault="00116111" w:rsidP="00771B8C">
      <w:r>
        <w:t>Explain Hume’s (Hume’s fork) objection to ontological arguments. (5)</w:t>
      </w:r>
    </w:p>
    <w:p w14:paraId="76A2D82D" w14:textId="32328FB2" w:rsidR="00116111" w:rsidRDefault="00116111" w:rsidP="00771B8C">
      <w:r>
        <w:t>Explain</w:t>
      </w:r>
      <w:r w:rsidR="00FE6A99">
        <w:t xml:space="preserve"> Kant's objection </w:t>
      </w:r>
      <w:r>
        <w:t xml:space="preserve">to ontological arguments </w:t>
      </w:r>
      <w:r w:rsidR="00FE6A99">
        <w:t>based on existence not being a predicate.</w:t>
      </w:r>
      <w:r>
        <w:t xml:space="preserve"> (12)</w:t>
      </w:r>
    </w:p>
    <w:p w14:paraId="6382B73F" w14:textId="4420E17C" w:rsidR="00116111" w:rsidRDefault="00116111" w:rsidP="00771B8C"/>
    <w:p w14:paraId="72892239" w14:textId="58227F6E" w:rsidR="00116111" w:rsidRDefault="00116111" w:rsidP="00771B8C">
      <w:r>
        <w:t xml:space="preserve">Explain St Anselm's ontological argument </w:t>
      </w:r>
      <w:r>
        <w:rPr>
          <w:b/>
          <w:bCs/>
        </w:rPr>
        <w:t xml:space="preserve">and </w:t>
      </w:r>
      <w:r>
        <w:t>Gaunilo's 'perfect island' objection. (12)</w:t>
      </w:r>
    </w:p>
    <w:p w14:paraId="3E7F8F81" w14:textId="6C62C5FE" w:rsidR="00116111" w:rsidRDefault="00116111" w:rsidP="00771B8C">
      <w:r>
        <w:t xml:space="preserve">Explain Descartes' ontological argument </w:t>
      </w:r>
      <w:r>
        <w:rPr>
          <w:b/>
          <w:bCs/>
        </w:rPr>
        <w:t xml:space="preserve">and </w:t>
      </w:r>
      <w:r>
        <w:t>the empiricist objection from Hume’s fork. (12)</w:t>
      </w:r>
    </w:p>
    <w:p w14:paraId="24528707" w14:textId="1CFC84A7" w:rsidR="00116111" w:rsidRDefault="00116111" w:rsidP="00771B8C">
      <w:r>
        <w:t xml:space="preserve">Explain St. Anselm/Descartes’ ontological argument </w:t>
      </w:r>
      <w:r>
        <w:rPr>
          <w:b/>
          <w:bCs/>
        </w:rPr>
        <w:t xml:space="preserve">and </w:t>
      </w:r>
      <w:r>
        <w:t>Kant’s objection based on existence not being a predicate. (12)</w:t>
      </w:r>
    </w:p>
    <w:p w14:paraId="1E79B198" w14:textId="3D9ECD2A" w:rsidR="00116111" w:rsidRDefault="00116111" w:rsidP="00771B8C"/>
    <w:p w14:paraId="10319FE6" w14:textId="0E81C858" w:rsidR="00116111" w:rsidRDefault="00116111" w:rsidP="00771B8C">
      <w:r>
        <w:t>How convincing are ontological arguments for the existence of God? (25)</w:t>
      </w:r>
    </w:p>
    <w:p w14:paraId="23EF83CE" w14:textId="7834EFC8" w:rsidR="00116111" w:rsidRDefault="00116111" w:rsidP="00771B8C"/>
    <w:p w14:paraId="21DFD574" w14:textId="230C781E" w:rsidR="00740FD4" w:rsidRDefault="00740FD4" w:rsidP="00771B8C"/>
    <w:p w14:paraId="5BDFD149" w14:textId="77777777" w:rsidR="0015256C" w:rsidRDefault="0015256C" w:rsidP="00771B8C"/>
    <w:p w14:paraId="49F3F3E5" w14:textId="77777777" w:rsidR="0015256C" w:rsidRDefault="0015256C" w:rsidP="00771B8C"/>
    <w:p w14:paraId="3068DA7C" w14:textId="41929ABE" w:rsidR="00740FD4" w:rsidRDefault="00740FD4" w:rsidP="00771B8C"/>
    <w:p w14:paraId="304740BE" w14:textId="77777777" w:rsidR="00740FD4" w:rsidRDefault="00740FD4" w:rsidP="00771B8C"/>
    <w:p w14:paraId="6D451D16" w14:textId="0F53DE66" w:rsidR="00116111" w:rsidRPr="00FE6A99" w:rsidRDefault="00116111" w:rsidP="00116111">
      <w:pPr>
        <w:rPr>
          <w:b/>
          <w:bCs/>
          <w:u w:val="single"/>
        </w:rPr>
      </w:pPr>
      <w:r w:rsidRPr="00FE6A99">
        <w:rPr>
          <w:b/>
          <w:bCs/>
          <w:u w:val="single"/>
        </w:rPr>
        <w:lastRenderedPageBreak/>
        <w:t xml:space="preserve">Arguments Relating to the Existence of God: </w:t>
      </w:r>
      <w:r>
        <w:rPr>
          <w:b/>
          <w:bCs/>
          <w:u w:val="single"/>
        </w:rPr>
        <w:t>Teleo</w:t>
      </w:r>
      <w:r w:rsidRPr="00FE6A99">
        <w:rPr>
          <w:b/>
          <w:bCs/>
          <w:u w:val="single"/>
        </w:rPr>
        <w:t>logical</w:t>
      </w:r>
      <w:r>
        <w:rPr>
          <w:b/>
          <w:bCs/>
          <w:u w:val="single"/>
        </w:rPr>
        <w:t>/Design</w:t>
      </w:r>
      <w:r w:rsidRPr="00FE6A99">
        <w:rPr>
          <w:b/>
          <w:bCs/>
          <w:u w:val="single"/>
        </w:rPr>
        <w:t xml:space="preserve"> Arguments</w:t>
      </w:r>
    </w:p>
    <w:p w14:paraId="46ABAF9E" w14:textId="77777777" w:rsidR="00116111" w:rsidRDefault="00116111" w:rsidP="00771B8C">
      <w:r>
        <w:t>Explain t</w:t>
      </w:r>
      <w:r w:rsidR="00FE6A99">
        <w:t>he design argument from analogy as presented by Hume.</w:t>
      </w:r>
      <w:r>
        <w:t xml:space="preserve"> (5)</w:t>
      </w:r>
    </w:p>
    <w:p w14:paraId="36A1C45D" w14:textId="77777777" w:rsidR="00116111" w:rsidRDefault="00116111" w:rsidP="00771B8C">
      <w:r>
        <w:t xml:space="preserve">Explain </w:t>
      </w:r>
      <w:r w:rsidR="00FE6A99">
        <w:t xml:space="preserve">William Paley’s design argument from spatial order/purpose. </w:t>
      </w:r>
      <w:r>
        <w:t>(5)</w:t>
      </w:r>
    </w:p>
    <w:p w14:paraId="63F745FA" w14:textId="183C16F3" w:rsidR="00116111" w:rsidRDefault="00116111" w:rsidP="00771B8C">
      <w:r>
        <w:t>Explain</w:t>
      </w:r>
      <w:r w:rsidR="00FE6A99">
        <w:t xml:space="preserve"> Richard Swinburne’s design argument from temporal order/regularity.</w:t>
      </w:r>
      <w:r>
        <w:t xml:space="preserve"> (5)</w:t>
      </w:r>
    </w:p>
    <w:p w14:paraId="544923D8" w14:textId="3DF693E1" w:rsidR="00105A19" w:rsidRDefault="00105A19" w:rsidP="00771B8C">
      <w:r>
        <w:t>Explain Hume’s objection</w:t>
      </w:r>
      <w:r w:rsidR="00A4595E">
        <w:t xml:space="preserve"> that</w:t>
      </w:r>
      <w:r>
        <w:t xml:space="preserve"> teleological arguments</w:t>
      </w:r>
      <w:r w:rsidR="00A4595E">
        <w:t xml:space="preserve"> fail because they are arguing from a unique case. (5)</w:t>
      </w:r>
    </w:p>
    <w:p w14:paraId="3793F01C" w14:textId="3B86ECEC" w:rsidR="00A4595E" w:rsidRDefault="00A4595E" w:rsidP="00771B8C">
      <w:r>
        <w:t>Explain why evolution by natural selection causes a problem for Paley’s design argument. (5)</w:t>
      </w:r>
    </w:p>
    <w:p w14:paraId="423BE99C" w14:textId="77777777" w:rsidR="00A4595E" w:rsidRDefault="00A4595E" w:rsidP="00771B8C"/>
    <w:p w14:paraId="329C78BE" w14:textId="0F7DD147" w:rsidR="00105A19" w:rsidRDefault="00105A19" w:rsidP="00771B8C">
      <w:r>
        <w:t xml:space="preserve">Explain the design argument from analogy as presented by Hume </w:t>
      </w:r>
      <w:r>
        <w:rPr>
          <w:b/>
          <w:bCs/>
        </w:rPr>
        <w:t xml:space="preserve">and </w:t>
      </w:r>
      <w:r>
        <w:t>his objections to the analogy. (12)</w:t>
      </w:r>
    </w:p>
    <w:p w14:paraId="5604CF52" w14:textId="61540A95" w:rsidR="00105A19" w:rsidRDefault="00105A19" w:rsidP="00771B8C">
      <w:r>
        <w:t xml:space="preserve">Explain William Paley’s design argument from spatial order/purpose </w:t>
      </w:r>
      <w:r>
        <w:rPr>
          <w:b/>
          <w:bCs/>
        </w:rPr>
        <w:t xml:space="preserve">and </w:t>
      </w:r>
      <w:r>
        <w:t>the problem caused by examples of spatial disorder. (12)</w:t>
      </w:r>
    </w:p>
    <w:p w14:paraId="1F9AB56D" w14:textId="2ADAFD18" w:rsidR="00105A19" w:rsidRDefault="00105A19" w:rsidP="00771B8C"/>
    <w:p w14:paraId="2E2C3C50" w14:textId="041189CA" w:rsidR="00105A19" w:rsidRDefault="00105A19" w:rsidP="00771B8C">
      <w:r>
        <w:t xml:space="preserve">How convincing are teleological arguments for the existence of God? </w:t>
      </w:r>
      <w:r w:rsidR="0047731C">
        <w:t>(25)</w:t>
      </w:r>
    </w:p>
    <w:p w14:paraId="5BDC3518" w14:textId="388B8B12" w:rsidR="00105A19" w:rsidRDefault="00105A19" w:rsidP="00771B8C"/>
    <w:p w14:paraId="5C630768" w14:textId="5E2000C3" w:rsidR="00740FD4" w:rsidRDefault="00740FD4" w:rsidP="00771B8C"/>
    <w:p w14:paraId="0CCA2CD5" w14:textId="4326A1C0" w:rsidR="00740FD4" w:rsidRDefault="00740FD4" w:rsidP="00771B8C"/>
    <w:p w14:paraId="3C180955" w14:textId="012ADFC5" w:rsidR="00740FD4" w:rsidRDefault="00740FD4" w:rsidP="00771B8C"/>
    <w:p w14:paraId="64D72C88" w14:textId="77777777" w:rsidR="00740FD4" w:rsidRDefault="00740FD4" w:rsidP="00771B8C"/>
    <w:p w14:paraId="5D635039" w14:textId="45EF3689" w:rsidR="00A4595E" w:rsidRPr="00FE6A99" w:rsidRDefault="00A4595E" w:rsidP="00A4595E">
      <w:pPr>
        <w:rPr>
          <w:b/>
          <w:bCs/>
          <w:u w:val="single"/>
        </w:rPr>
      </w:pPr>
      <w:r w:rsidRPr="00FE6A99">
        <w:rPr>
          <w:b/>
          <w:bCs/>
          <w:u w:val="single"/>
        </w:rPr>
        <w:t xml:space="preserve">Arguments Relating to the Existence of God: </w:t>
      </w:r>
      <w:r>
        <w:rPr>
          <w:b/>
          <w:bCs/>
          <w:u w:val="single"/>
        </w:rPr>
        <w:t>Cosmological</w:t>
      </w:r>
      <w:r w:rsidRPr="00FE6A99">
        <w:rPr>
          <w:b/>
          <w:bCs/>
          <w:u w:val="single"/>
        </w:rPr>
        <w:t xml:space="preserve"> Arguments</w:t>
      </w:r>
    </w:p>
    <w:p w14:paraId="04864A6B" w14:textId="77777777" w:rsidR="00A4595E" w:rsidRDefault="00A4595E" w:rsidP="00771B8C">
      <w:r>
        <w:t>Explain t</w:t>
      </w:r>
      <w:r w:rsidR="00FE6A99">
        <w:t xml:space="preserve">he </w:t>
      </w:r>
      <w:proofErr w:type="spellStart"/>
      <w:r w:rsidR="00FE6A99">
        <w:t>Kalām</w:t>
      </w:r>
      <w:proofErr w:type="spellEnd"/>
      <w:r w:rsidR="00FE6A99">
        <w:t xml:space="preserve"> argument</w:t>
      </w:r>
      <w:r>
        <w:t>. (5)</w:t>
      </w:r>
    </w:p>
    <w:p w14:paraId="4168FCD1" w14:textId="78545FFF" w:rsidR="00A4595E" w:rsidRDefault="00A4595E" w:rsidP="00771B8C">
      <w:r>
        <w:t xml:space="preserve">Explain </w:t>
      </w:r>
      <w:r w:rsidR="00FE6A99">
        <w:t>Aquinas' 1st Way</w:t>
      </w:r>
      <w:r>
        <w:t>. (5)</w:t>
      </w:r>
    </w:p>
    <w:p w14:paraId="62AB6849" w14:textId="6FC56F03" w:rsidR="00A4595E" w:rsidRDefault="00A4595E" w:rsidP="00771B8C">
      <w:r>
        <w:t>Explain Aquinas’</w:t>
      </w:r>
      <w:r w:rsidR="00FE6A99">
        <w:t xml:space="preserve"> 2nd Way</w:t>
      </w:r>
      <w:r>
        <w:t>.</w:t>
      </w:r>
      <w:r w:rsidRPr="00A4595E">
        <w:t xml:space="preserve"> </w:t>
      </w:r>
      <w:r>
        <w:t>(5)</w:t>
      </w:r>
    </w:p>
    <w:p w14:paraId="171A3913" w14:textId="2B808464" w:rsidR="00A4595E" w:rsidRDefault="00A4595E" w:rsidP="00771B8C">
      <w:r>
        <w:t xml:space="preserve">Explain Aquinas’ </w:t>
      </w:r>
      <w:r w:rsidR="00FE6A99">
        <w:t>3rd way</w:t>
      </w:r>
      <w:r>
        <w:t>. (5)</w:t>
      </w:r>
    </w:p>
    <w:p w14:paraId="71CB5DCA" w14:textId="7C63CC1D" w:rsidR="00A4595E" w:rsidRDefault="00A4595E" w:rsidP="00771B8C">
      <w:r>
        <w:t>Explain</w:t>
      </w:r>
      <w:r w:rsidR="00FE6A99">
        <w:t xml:space="preserve"> Descartes' argument based on his continuing existence (an argument from causation). </w:t>
      </w:r>
      <w:r>
        <w:t>(5)</w:t>
      </w:r>
    </w:p>
    <w:p w14:paraId="7CD27E61" w14:textId="29BAFE45" w:rsidR="00A4595E" w:rsidRDefault="00A4595E" w:rsidP="00771B8C">
      <w:r>
        <w:t xml:space="preserve">Explain </w:t>
      </w:r>
      <w:r w:rsidR="00FE6A99">
        <w:t xml:space="preserve">Leibniz’s argument from the principle of sufficient reason. </w:t>
      </w:r>
      <w:r>
        <w:t>(5)</w:t>
      </w:r>
    </w:p>
    <w:p w14:paraId="05B95B7C" w14:textId="32F7634A" w:rsidR="00AB250E" w:rsidRDefault="00AB250E" w:rsidP="00771B8C"/>
    <w:p w14:paraId="57A8CD0C" w14:textId="77777777" w:rsidR="00AB250E" w:rsidRDefault="00AB250E" w:rsidP="00771B8C"/>
    <w:p w14:paraId="041C768E" w14:textId="60981A2E" w:rsidR="002F6E84" w:rsidRDefault="00234A66" w:rsidP="00771B8C">
      <w:r>
        <w:t xml:space="preserve">Explain </w:t>
      </w:r>
      <w:r w:rsidR="00AB250E">
        <w:t>[</w:t>
      </w:r>
      <w:r w:rsidR="00AB250E" w:rsidRPr="00AB250E">
        <w:rPr>
          <w:i/>
          <w:iCs/>
        </w:rPr>
        <w:t>a form of the cosmological argument</w:t>
      </w:r>
      <w:r w:rsidR="00AB250E">
        <w:t xml:space="preserve">] </w:t>
      </w:r>
      <w:r w:rsidR="00AB250E">
        <w:rPr>
          <w:b/>
          <w:bCs/>
        </w:rPr>
        <w:t xml:space="preserve">and </w:t>
      </w:r>
      <w:r>
        <w:t>the objec</w:t>
      </w:r>
      <w:r w:rsidR="007C0833">
        <w:t>tion t</w:t>
      </w:r>
      <w:r w:rsidR="00E90884">
        <w:t>hat an infinite series is possible. (</w:t>
      </w:r>
      <w:r w:rsidR="00AB250E">
        <w:t>12</w:t>
      </w:r>
      <w:r w:rsidR="00E90884">
        <w:t>)</w:t>
      </w:r>
    </w:p>
    <w:p w14:paraId="24DA9B56" w14:textId="14DDC209" w:rsidR="00E90884" w:rsidRDefault="00AB250E" w:rsidP="00771B8C">
      <w:r>
        <w:t>Explain [</w:t>
      </w:r>
      <w:r w:rsidRPr="00AB250E">
        <w:rPr>
          <w:i/>
          <w:iCs/>
        </w:rPr>
        <w:t>a form of the cosmological argument</w:t>
      </w:r>
      <w:r>
        <w:t xml:space="preserve">] </w:t>
      </w:r>
      <w:r>
        <w:rPr>
          <w:b/>
          <w:bCs/>
        </w:rPr>
        <w:t>and</w:t>
      </w:r>
      <w:r w:rsidR="00E90884">
        <w:t xml:space="preserve"> Hume’s objection to the causal</w:t>
      </w:r>
      <w:r>
        <w:t xml:space="preserve"> principle. (12)</w:t>
      </w:r>
    </w:p>
    <w:p w14:paraId="1A69835F" w14:textId="6C75F4EA" w:rsidR="00AB250E" w:rsidRDefault="00AB250E" w:rsidP="00771B8C">
      <w:r>
        <w:t xml:space="preserve">Explain </w:t>
      </w:r>
      <w:r w:rsidR="002B1C33">
        <w:t>Aquinas’ 3</w:t>
      </w:r>
      <w:r w:rsidR="002B1C33" w:rsidRPr="002B1C33">
        <w:rPr>
          <w:vertAlign w:val="superscript"/>
        </w:rPr>
        <w:t>rd</w:t>
      </w:r>
      <w:r w:rsidR="002B1C33">
        <w:t xml:space="preserve"> way</w:t>
      </w:r>
      <w:r>
        <w:t xml:space="preserve"> </w:t>
      </w:r>
      <w:r>
        <w:rPr>
          <w:b/>
          <w:bCs/>
        </w:rPr>
        <w:t xml:space="preserve">and </w:t>
      </w:r>
      <w:r w:rsidR="002B1C33">
        <w:t>Russell’s objection that it commits the fallacy of composition. (12)</w:t>
      </w:r>
    </w:p>
    <w:p w14:paraId="719A9802" w14:textId="743A3CC8" w:rsidR="00A4595E" w:rsidRPr="002B1C33" w:rsidRDefault="002B1C33" w:rsidP="00771B8C">
      <w:r>
        <w:t>Explain [</w:t>
      </w:r>
      <w:r w:rsidRPr="00AB250E">
        <w:rPr>
          <w:i/>
          <w:iCs/>
        </w:rPr>
        <w:t>a form of the cosmological argument</w:t>
      </w:r>
      <w:r>
        <w:t xml:space="preserve">] </w:t>
      </w:r>
      <w:r>
        <w:rPr>
          <w:b/>
          <w:bCs/>
        </w:rPr>
        <w:t xml:space="preserve">and </w:t>
      </w:r>
      <w:r>
        <w:t>the objection that a necessary being is impossible. (12)</w:t>
      </w:r>
    </w:p>
    <w:p w14:paraId="2AD9F9F7" w14:textId="771820B7" w:rsidR="00A4595E" w:rsidRDefault="00A4595E" w:rsidP="00771B8C"/>
    <w:p w14:paraId="73AC0650" w14:textId="25EB6A0E" w:rsidR="002B1C33" w:rsidRDefault="002B1C33" w:rsidP="00771B8C">
      <w:r>
        <w:t>How convincing are cosmological arguments for the existence of God. (25)</w:t>
      </w:r>
    </w:p>
    <w:p w14:paraId="5350505C" w14:textId="30AB9666" w:rsidR="00F17D36" w:rsidRDefault="00F17D36" w:rsidP="00771B8C"/>
    <w:p w14:paraId="41B5A6F7" w14:textId="70D31863" w:rsidR="00D85E3E" w:rsidRDefault="00D85E3E" w:rsidP="00771B8C"/>
    <w:p w14:paraId="37DCB613" w14:textId="0E5FDDA8" w:rsidR="00F17D36" w:rsidRDefault="00F17D36" w:rsidP="00F17D36">
      <w:pPr>
        <w:rPr>
          <w:b/>
          <w:bCs/>
          <w:u w:val="single"/>
        </w:rPr>
      </w:pPr>
      <w:r w:rsidRPr="00FE6A99">
        <w:rPr>
          <w:b/>
          <w:bCs/>
          <w:u w:val="single"/>
        </w:rPr>
        <w:lastRenderedPageBreak/>
        <w:t xml:space="preserve">Arguments Relating to the Existence of God: </w:t>
      </w:r>
      <w:r>
        <w:rPr>
          <w:b/>
          <w:bCs/>
          <w:u w:val="single"/>
        </w:rPr>
        <w:t>Problem of Evil</w:t>
      </w:r>
    </w:p>
    <w:p w14:paraId="0EC735F3" w14:textId="577DF253" w:rsidR="00F17D36" w:rsidRDefault="0020402B" w:rsidP="00F17D36">
      <w:r>
        <w:t>Explain the logical problem of evil. (5)</w:t>
      </w:r>
    </w:p>
    <w:p w14:paraId="15C62FB9" w14:textId="2C9BA580" w:rsidR="0020402B" w:rsidRDefault="0020402B" w:rsidP="00F17D36">
      <w:r>
        <w:t>Explain the evidential problem of evil. (5)</w:t>
      </w:r>
    </w:p>
    <w:p w14:paraId="6A28DD77" w14:textId="7361D572" w:rsidR="0020402B" w:rsidRDefault="0020402B" w:rsidP="00F17D36">
      <w:r>
        <w:t>Explain the distinction between moral and natural evil. (5)</w:t>
      </w:r>
    </w:p>
    <w:p w14:paraId="0B46732C" w14:textId="4F1C4CC8" w:rsidR="0020402B" w:rsidRDefault="0083295D" w:rsidP="00F17D36">
      <w:r>
        <w:t>Explain Plantinga’s free will defence</w:t>
      </w:r>
      <w:r w:rsidR="00CC11A8">
        <w:t xml:space="preserve"> against the logical problem of evil. (5)</w:t>
      </w:r>
    </w:p>
    <w:p w14:paraId="0BBA7923" w14:textId="1640F66E" w:rsidR="00CC11A8" w:rsidRDefault="00CC11A8" w:rsidP="00F17D36">
      <w:r>
        <w:t>Explain Hick’s soul-making theodicy. (5)</w:t>
      </w:r>
    </w:p>
    <w:p w14:paraId="553AA9E9" w14:textId="71C78D3F" w:rsidR="00CC11A8" w:rsidRDefault="00CC11A8" w:rsidP="00F17D36"/>
    <w:p w14:paraId="0F828E25" w14:textId="4B228E58" w:rsidR="004E724F" w:rsidRDefault="004E724F" w:rsidP="00F17D36">
      <w:r>
        <w:t xml:space="preserve">Compare and contrast the </w:t>
      </w:r>
      <w:r w:rsidR="00D4340F">
        <w:t>logical and evidential problem of evil. (12)</w:t>
      </w:r>
    </w:p>
    <w:p w14:paraId="624E7843" w14:textId="5DECB5A4" w:rsidR="00CC11A8" w:rsidRDefault="00CC11A8" w:rsidP="00F17D36">
      <w:r>
        <w:t xml:space="preserve">Explain the logical problem of evil </w:t>
      </w:r>
      <w:r>
        <w:rPr>
          <w:b/>
          <w:bCs/>
        </w:rPr>
        <w:t xml:space="preserve">and </w:t>
      </w:r>
      <w:r>
        <w:t>Plantinga’s free will</w:t>
      </w:r>
      <w:r w:rsidR="004E724F">
        <w:t xml:space="preserve"> defence against it. (12)</w:t>
      </w:r>
    </w:p>
    <w:p w14:paraId="5D014053" w14:textId="2497E20B" w:rsidR="004E724F" w:rsidRPr="004E724F" w:rsidRDefault="004E724F" w:rsidP="00F17D36">
      <w:r>
        <w:t xml:space="preserve">Explain the evidential problem of evil </w:t>
      </w:r>
      <w:r>
        <w:rPr>
          <w:b/>
          <w:bCs/>
        </w:rPr>
        <w:t xml:space="preserve">and </w:t>
      </w:r>
      <w:r>
        <w:t>Hick’s soul-making theodicy. (12)</w:t>
      </w:r>
    </w:p>
    <w:p w14:paraId="4DEC7950" w14:textId="5A157225" w:rsidR="00F17D36" w:rsidRDefault="00F17D36" w:rsidP="00771B8C"/>
    <w:p w14:paraId="03C8DC79" w14:textId="40B3C124" w:rsidR="00C10AF4" w:rsidRDefault="00D85E3E" w:rsidP="00771B8C">
      <w:r>
        <w:t>Does the problem of evil prove God does not exist? (25)</w:t>
      </w:r>
    </w:p>
    <w:p w14:paraId="243A30E0" w14:textId="6CEA32D6" w:rsidR="00740FD4" w:rsidRDefault="00740FD4" w:rsidP="00771B8C"/>
    <w:p w14:paraId="6FAD368C" w14:textId="63128DF8" w:rsidR="00D85E3E" w:rsidRDefault="00D85E3E" w:rsidP="00771B8C"/>
    <w:p w14:paraId="59DD5FB3" w14:textId="17E4E2A6" w:rsidR="00D85E3E" w:rsidRPr="00A07887" w:rsidRDefault="00A07887" w:rsidP="00771B8C">
      <w:pPr>
        <w:rPr>
          <w:b/>
          <w:bCs/>
          <w:u w:val="single"/>
        </w:rPr>
      </w:pPr>
      <w:r w:rsidRPr="00A07887">
        <w:rPr>
          <w:b/>
          <w:bCs/>
          <w:u w:val="single"/>
        </w:rPr>
        <w:t>Religious Language</w:t>
      </w:r>
    </w:p>
    <w:p w14:paraId="492F8D1B" w14:textId="0ED04092" w:rsidR="00FB0462" w:rsidRDefault="00FB0462" w:rsidP="00771B8C">
      <w:r>
        <w:t>What does it mean to say that a person’s religious claim is unfalsifiable? (3)</w:t>
      </w:r>
    </w:p>
    <w:p w14:paraId="356826FB" w14:textId="69433723" w:rsidR="00FB0462" w:rsidRDefault="009435D3" w:rsidP="00771B8C">
      <w:r>
        <w:t>What does Hick mean by eschatological verification? (3)</w:t>
      </w:r>
    </w:p>
    <w:p w14:paraId="52A71919" w14:textId="35436F64" w:rsidR="00881021" w:rsidRDefault="00881021" w:rsidP="00771B8C">
      <w:r>
        <w:t>What does Hare mean by a ‘</w:t>
      </w:r>
      <w:proofErr w:type="spellStart"/>
      <w:r>
        <w:t>blik</w:t>
      </w:r>
      <w:proofErr w:type="spellEnd"/>
      <w:r>
        <w:t>’. (3)</w:t>
      </w:r>
    </w:p>
    <w:p w14:paraId="14DEB502" w14:textId="7C6089C5" w:rsidR="009435D3" w:rsidRDefault="009435D3" w:rsidP="00771B8C"/>
    <w:p w14:paraId="1E924168" w14:textId="77777777" w:rsidR="000B21AD" w:rsidRDefault="000B21AD" w:rsidP="00771B8C"/>
    <w:p w14:paraId="66D0E7B9" w14:textId="404515F5" w:rsidR="00A07887" w:rsidRDefault="00A07887" w:rsidP="00771B8C">
      <w:r>
        <w:t>Explain the distinction between cognitivism and non-cognitivism about religious language. (5)</w:t>
      </w:r>
    </w:p>
    <w:p w14:paraId="360E347C" w14:textId="14164C26" w:rsidR="00A07887" w:rsidRDefault="00B11E70" w:rsidP="00771B8C">
      <w:r>
        <w:t xml:space="preserve">Explain how the verification </w:t>
      </w:r>
      <w:r w:rsidR="00936C26">
        <w:t>principle can be applied to religious language. (5)</w:t>
      </w:r>
    </w:p>
    <w:p w14:paraId="36740B52" w14:textId="30F684DB" w:rsidR="00936C26" w:rsidRDefault="00BB46BD" w:rsidP="00771B8C">
      <w:r>
        <w:t>Explain how the falsification principle can be applied to religious language. (5)</w:t>
      </w:r>
    </w:p>
    <w:p w14:paraId="7C53A17E" w14:textId="2CBF2C2C" w:rsidR="00BB46BD" w:rsidRDefault="00F31C1A" w:rsidP="00771B8C">
      <w:r>
        <w:t xml:space="preserve">Explain </w:t>
      </w:r>
      <w:r w:rsidR="007A57FF">
        <w:t>how the story of the gardener can be used to argue that religious language</w:t>
      </w:r>
      <w:r w:rsidR="004C6DBB">
        <w:t xml:space="preserve"> used by religious believer is meanin</w:t>
      </w:r>
      <w:r w:rsidR="00E16D94">
        <w:t>gless. (5)</w:t>
      </w:r>
    </w:p>
    <w:p w14:paraId="3D0E4C2E" w14:textId="6653EEFA" w:rsidR="004C6DBB" w:rsidRDefault="00511311" w:rsidP="00771B8C">
      <w:r>
        <w:t xml:space="preserve">Explain Mitchell’s story of the trusting partisan in response to </w:t>
      </w:r>
      <w:r w:rsidR="00881021">
        <w:t xml:space="preserve">the </w:t>
      </w:r>
      <w:r w:rsidR="00622A57">
        <w:t xml:space="preserve">claim </w:t>
      </w:r>
      <w:r w:rsidR="00881021">
        <w:t>that religious language is meaningless. (5)</w:t>
      </w:r>
    </w:p>
    <w:p w14:paraId="76DA7A4A" w14:textId="772B33A1" w:rsidR="00881021" w:rsidRDefault="00881021" w:rsidP="00771B8C"/>
    <w:p w14:paraId="4F68A3CB" w14:textId="77777777" w:rsidR="000B21AD" w:rsidRDefault="000B21AD" w:rsidP="00771B8C"/>
    <w:p w14:paraId="1E924B48" w14:textId="1A21CD57" w:rsidR="00622A57" w:rsidRPr="00622A57" w:rsidRDefault="00622A57" w:rsidP="00771B8C">
      <w:r>
        <w:t xml:space="preserve">Explain how the verification principle can be applied to religious language </w:t>
      </w:r>
      <w:r>
        <w:rPr>
          <w:b/>
          <w:bCs/>
        </w:rPr>
        <w:t xml:space="preserve">and </w:t>
      </w:r>
      <w:r w:rsidR="000B21AD">
        <w:t>the objection that the principle is self-defeating. (12)</w:t>
      </w:r>
    </w:p>
    <w:p w14:paraId="11B51A83" w14:textId="5C4D5A69" w:rsidR="00622A57" w:rsidRDefault="00622A57" w:rsidP="00771B8C">
      <w:r>
        <w:t>Explain Flew and Mitchell’s disagreement about the meaningfulness of religious language. (12)</w:t>
      </w:r>
    </w:p>
    <w:p w14:paraId="0F8E303A" w14:textId="6BE3E98D" w:rsidR="00622A57" w:rsidRDefault="00622A57" w:rsidP="00771B8C"/>
    <w:p w14:paraId="2183BDF6" w14:textId="77777777" w:rsidR="000B21AD" w:rsidRDefault="000B21AD" w:rsidP="00771B8C"/>
    <w:p w14:paraId="1CF5A600" w14:textId="6CBEFDB7" w:rsidR="00622A57" w:rsidRDefault="00622A57" w:rsidP="00771B8C">
      <w:r>
        <w:t>Is religious language meaningful? (25)</w:t>
      </w:r>
    </w:p>
    <w:sectPr w:rsidR="00622A57" w:rsidSect="00771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8C"/>
    <w:rsid w:val="000B21AD"/>
    <w:rsid w:val="000D4B0A"/>
    <w:rsid w:val="00105A19"/>
    <w:rsid w:val="00116111"/>
    <w:rsid w:val="0015256C"/>
    <w:rsid w:val="00154BD1"/>
    <w:rsid w:val="0020402B"/>
    <w:rsid w:val="00234A66"/>
    <w:rsid w:val="002B1C33"/>
    <w:rsid w:val="002F6E84"/>
    <w:rsid w:val="003366A9"/>
    <w:rsid w:val="0034256E"/>
    <w:rsid w:val="00426458"/>
    <w:rsid w:val="0047731C"/>
    <w:rsid w:val="004C6DBB"/>
    <w:rsid w:val="004E724F"/>
    <w:rsid w:val="00511311"/>
    <w:rsid w:val="00537D83"/>
    <w:rsid w:val="00622A57"/>
    <w:rsid w:val="006C56F7"/>
    <w:rsid w:val="00740FD4"/>
    <w:rsid w:val="00771B8C"/>
    <w:rsid w:val="007A57FF"/>
    <w:rsid w:val="007C0833"/>
    <w:rsid w:val="007F3B5F"/>
    <w:rsid w:val="0083295D"/>
    <w:rsid w:val="00881021"/>
    <w:rsid w:val="00936C26"/>
    <w:rsid w:val="009435D3"/>
    <w:rsid w:val="00A07887"/>
    <w:rsid w:val="00A4595E"/>
    <w:rsid w:val="00AB250E"/>
    <w:rsid w:val="00B11E70"/>
    <w:rsid w:val="00B41169"/>
    <w:rsid w:val="00B80FDF"/>
    <w:rsid w:val="00BB46BD"/>
    <w:rsid w:val="00BB5D3D"/>
    <w:rsid w:val="00BE1936"/>
    <w:rsid w:val="00C10AF4"/>
    <w:rsid w:val="00C70B9F"/>
    <w:rsid w:val="00CC11A8"/>
    <w:rsid w:val="00D4340F"/>
    <w:rsid w:val="00D45E73"/>
    <w:rsid w:val="00D5112B"/>
    <w:rsid w:val="00D85E3E"/>
    <w:rsid w:val="00E16D94"/>
    <w:rsid w:val="00E90884"/>
    <w:rsid w:val="00F17D36"/>
    <w:rsid w:val="00F31C1A"/>
    <w:rsid w:val="00F936F2"/>
    <w:rsid w:val="00FB0462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73DD"/>
  <w15:chartTrackingRefBased/>
  <w15:docId w15:val="{DCDD3D40-2D6A-4694-9E29-82964272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igzag1">
    <w:name w:val="zigzag1"/>
    <w:basedOn w:val="TableNormal"/>
    <w:next w:val="TableGrid"/>
    <w:uiPriority w:val="59"/>
    <w:rsid w:val="00771B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Reeves</dc:creator>
  <cp:keywords/>
  <dc:description/>
  <cp:lastModifiedBy>Daniel Reeves</cp:lastModifiedBy>
  <cp:revision>11</cp:revision>
  <dcterms:created xsi:type="dcterms:W3CDTF">2022-04-28T02:23:00Z</dcterms:created>
  <dcterms:modified xsi:type="dcterms:W3CDTF">2023-11-13T11:34:00Z</dcterms:modified>
</cp:coreProperties>
</file>